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EC42" w14:textId="39F6DE6E" w:rsidR="002653A2" w:rsidRDefault="002653A2" w:rsidP="00F250F5">
      <w:pPr>
        <w:spacing w:line="240" w:lineRule="auto"/>
        <w:ind w:left="709" w:hanging="709"/>
        <w:contextualSpacing/>
        <w:rPr>
          <w:b/>
          <w:lang w:val="en-US"/>
        </w:rPr>
      </w:pPr>
    </w:p>
    <w:p w14:paraId="4EBFF641" w14:textId="77777777" w:rsidR="00AF7140" w:rsidRPr="00A63014" w:rsidRDefault="00AF7140" w:rsidP="00F250F5">
      <w:pPr>
        <w:spacing w:line="240" w:lineRule="auto"/>
        <w:ind w:left="709" w:hanging="709"/>
        <w:contextualSpacing/>
        <w:rPr>
          <w:b/>
          <w:lang w:val="en-US"/>
        </w:rPr>
      </w:pPr>
    </w:p>
    <w:p w14:paraId="162E4EF6" w14:textId="77777777" w:rsidR="002653A2" w:rsidRPr="002653A2" w:rsidRDefault="002653A2" w:rsidP="002653A2">
      <w:pPr>
        <w:spacing w:line="240" w:lineRule="auto"/>
        <w:contextualSpacing/>
        <w:rPr>
          <w:lang w:val="en-US"/>
        </w:rPr>
      </w:pPr>
    </w:p>
    <w:p w14:paraId="722033E2" w14:textId="77777777" w:rsidR="00FF2495" w:rsidRDefault="00FF2495" w:rsidP="00F42565">
      <w:pPr>
        <w:rPr>
          <w:rFonts w:ascii="Visby Round CF" w:hAnsi="Visby Round CF"/>
          <w:b/>
          <w:color w:val="1F4E79" w:themeColor="accent1" w:themeShade="80"/>
          <w:sz w:val="40"/>
          <w:szCs w:val="40"/>
        </w:rPr>
      </w:pPr>
    </w:p>
    <w:p w14:paraId="0997E293" w14:textId="3EB2A2A2" w:rsidR="002653A2" w:rsidRPr="00F42565" w:rsidRDefault="002653A2" w:rsidP="00F42565">
      <w:pPr>
        <w:rPr>
          <w:rFonts w:ascii="Visby Round CF" w:hAnsi="Visby Round CF"/>
          <w:b/>
          <w:color w:val="1F4E79" w:themeColor="accent1" w:themeShade="80"/>
          <w:sz w:val="40"/>
          <w:szCs w:val="40"/>
        </w:rPr>
      </w:pPr>
      <w:r w:rsidRPr="00F42565">
        <w:rPr>
          <w:rFonts w:ascii="Visby Round CF" w:hAnsi="Visby Round CF"/>
          <w:b/>
          <w:color w:val="1F4E79" w:themeColor="accent1" w:themeShade="80"/>
          <w:sz w:val="40"/>
          <w:szCs w:val="40"/>
        </w:rPr>
        <w:t>Getting the most from your sodium glucose co-transporter-2 inhibitors (SGLT-2i)</w:t>
      </w:r>
    </w:p>
    <w:p w14:paraId="22DBE584" w14:textId="77777777" w:rsidR="002653A2" w:rsidRPr="002653A2" w:rsidRDefault="002653A2" w:rsidP="00A63014">
      <w:pPr>
        <w:rPr>
          <w:lang w:val="en-US"/>
        </w:rPr>
      </w:pPr>
      <w:r w:rsidRPr="002653A2">
        <w:rPr>
          <w:lang w:val="en-US"/>
        </w:rPr>
        <w:t>(</w:t>
      </w:r>
      <w:proofErr w:type="gramStart"/>
      <w:r w:rsidRPr="002653A2">
        <w:rPr>
          <w:lang w:val="en-US"/>
        </w:rPr>
        <w:t>for</w:t>
      </w:r>
      <w:proofErr w:type="gramEnd"/>
      <w:r w:rsidRPr="002653A2">
        <w:rPr>
          <w:lang w:val="en-US"/>
        </w:rPr>
        <w:t xml:space="preserve"> people </w:t>
      </w:r>
      <w:r w:rsidRPr="005D495C">
        <w:rPr>
          <w:u w:val="single"/>
          <w:lang w:val="en-US"/>
        </w:rPr>
        <w:t xml:space="preserve">with </w:t>
      </w:r>
      <w:r w:rsidRPr="002653A2">
        <w:rPr>
          <w:lang w:val="en-US"/>
        </w:rPr>
        <w:t>diabetes)</w:t>
      </w:r>
    </w:p>
    <w:p w14:paraId="6900B0B3" w14:textId="77777777" w:rsidR="002653A2" w:rsidRPr="002653A2" w:rsidRDefault="002653A2" w:rsidP="002653A2">
      <w:pPr>
        <w:spacing w:line="240" w:lineRule="auto"/>
        <w:contextualSpacing/>
        <w:rPr>
          <w:lang w:val="en-US"/>
        </w:rPr>
      </w:pPr>
    </w:p>
    <w:p w14:paraId="5A87A243" w14:textId="77777777" w:rsidR="002653A2" w:rsidRPr="008967CD" w:rsidRDefault="002653A2" w:rsidP="002653A2">
      <w:pPr>
        <w:spacing w:line="240" w:lineRule="auto"/>
        <w:contextualSpacing/>
        <w:rPr>
          <w:b/>
          <w:sz w:val="28"/>
          <w:lang w:val="en-US"/>
        </w:rPr>
      </w:pPr>
      <w:r w:rsidRPr="008967CD">
        <w:rPr>
          <w:b/>
          <w:sz w:val="28"/>
          <w:lang w:val="en-US"/>
        </w:rPr>
        <w:t xml:space="preserve">Information for patients, </w:t>
      </w:r>
      <w:proofErr w:type="gramStart"/>
      <w:r w:rsidRPr="008967CD">
        <w:rPr>
          <w:b/>
          <w:sz w:val="28"/>
          <w:lang w:val="en-US"/>
        </w:rPr>
        <w:t>relatives</w:t>
      </w:r>
      <w:proofErr w:type="gramEnd"/>
      <w:r w:rsidRPr="008967CD">
        <w:rPr>
          <w:b/>
          <w:sz w:val="28"/>
          <w:lang w:val="en-US"/>
        </w:rPr>
        <w:t xml:space="preserve"> and carers</w:t>
      </w:r>
    </w:p>
    <w:p w14:paraId="2068B903" w14:textId="77777777" w:rsidR="00F42565" w:rsidRDefault="00F42565" w:rsidP="002653A2">
      <w:pPr>
        <w:spacing w:line="240" w:lineRule="auto"/>
        <w:contextualSpacing/>
        <w:rPr>
          <w:b/>
          <w:i/>
          <w:sz w:val="28"/>
          <w:lang w:val="en-US"/>
        </w:rPr>
      </w:pPr>
    </w:p>
    <w:p w14:paraId="6C8E654E" w14:textId="77777777" w:rsidR="002653A2" w:rsidRPr="008967CD" w:rsidRDefault="002653A2" w:rsidP="002653A2">
      <w:pPr>
        <w:spacing w:line="240" w:lineRule="auto"/>
        <w:contextualSpacing/>
        <w:rPr>
          <w:b/>
          <w:i/>
          <w:sz w:val="28"/>
          <w:lang w:val="en-US"/>
        </w:rPr>
      </w:pPr>
      <w:r w:rsidRPr="008967CD">
        <w:rPr>
          <w:b/>
          <w:i/>
          <w:sz w:val="28"/>
          <w:lang w:val="en-US"/>
        </w:rPr>
        <w:t>Introduction</w:t>
      </w:r>
    </w:p>
    <w:p w14:paraId="2DD14A89" w14:textId="77777777" w:rsidR="002653A2" w:rsidRPr="002653A2" w:rsidRDefault="002653A2" w:rsidP="002653A2">
      <w:pPr>
        <w:spacing w:line="240" w:lineRule="auto"/>
        <w:contextualSpacing/>
        <w:rPr>
          <w:lang w:val="en-US"/>
        </w:rPr>
      </w:pPr>
      <w:r w:rsidRPr="002653A2">
        <w:rPr>
          <w:lang w:val="en-US"/>
        </w:rPr>
        <w:t>This leaflet has been designed to give you information about sodium glucose co-transporter-2 inhibitors (SGLT-2 inhibitors) and answers some of the questions that you or those who care for you may have about these medicines. It is not meant to replace the discussion between you and your medical team but aims to help you understand more about what is discussed. If you have any questions about the information below, please contact the person who provided you with this leaflet.</w:t>
      </w:r>
    </w:p>
    <w:p w14:paraId="51254482" w14:textId="77777777" w:rsidR="002653A2" w:rsidRPr="002653A2" w:rsidRDefault="002653A2" w:rsidP="002653A2">
      <w:pPr>
        <w:spacing w:line="240" w:lineRule="auto"/>
        <w:contextualSpacing/>
        <w:rPr>
          <w:lang w:val="en-US"/>
        </w:rPr>
      </w:pPr>
    </w:p>
    <w:p w14:paraId="1DC207CB" w14:textId="77777777" w:rsidR="002653A2" w:rsidRPr="002653A2" w:rsidRDefault="002653A2" w:rsidP="002653A2">
      <w:pPr>
        <w:spacing w:line="240" w:lineRule="auto"/>
        <w:contextualSpacing/>
        <w:rPr>
          <w:lang w:val="en-US"/>
        </w:rPr>
      </w:pPr>
    </w:p>
    <w:p w14:paraId="37B1C50C" w14:textId="77777777" w:rsidR="002653A2" w:rsidRPr="008967CD" w:rsidRDefault="002653A2" w:rsidP="002653A2">
      <w:pPr>
        <w:spacing w:line="240" w:lineRule="auto"/>
        <w:contextualSpacing/>
        <w:rPr>
          <w:b/>
          <w:i/>
          <w:sz w:val="28"/>
          <w:lang w:val="en-US"/>
        </w:rPr>
      </w:pPr>
      <w:r w:rsidRPr="008967CD">
        <w:rPr>
          <w:b/>
          <w:i/>
          <w:sz w:val="28"/>
          <w:lang w:val="en-US"/>
        </w:rPr>
        <w:t>What are SGLT-2 inhibitors and who benefits from using them?</w:t>
      </w:r>
    </w:p>
    <w:p w14:paraId="39E13015" w14:textId="77777777" w:rsidR="002653A2" w:rsidRDefault="002653A2" w:rsidP="002653A2">
      <w:pPr>
        <w:spacing w:line="240" w:lineRule="auto"/>
        <w:contextualSpacing/>
        <w:rPr>
          <w:lang w:val="en-US"/>
        </w:rPr>
      </w:pPr>
      <w:r w:rsidRPr="002653A2">
        <w:rPr>
          <w:lang w:val="en-US"/>
        </w:rPr>
        <w:t>You are being treated with one of the SGLT-2 inhibitor medicines, sometimes known as “gliflozins" or “</w:t>
      </w:r>
      <w:proofErr w:type="spellStart"/>
      <w:r w:rsidRPr="002653A2">
        <w:rPr>
          <w:lang w:val="en-US"/>
        </w:rPr>
        <w:t>flozins</w:t>
      </w:r>
      <w:proofErr w:type="spellEnd"/>
      <w:r w:rsidRPr="002653A2">
        <w:rPr>
          <w:lang w:val="en-US"/>
        </w:rPr>
        <w:t>”. These include, canagliflozin (Invokana), dapagliflozin (</w:t>
      </w:r>
      <w:proofErr w:type="spellStart"/>
      <w:r w:rsidRPr="002653A2">
        <w:rPr>
          <w:lang w:val="en-US"/>
        </w:rPr>
        <w:t>Forxiga</w:t>
      </w:r>
      <w:proofErr w:type="spellEnd"/>
      <w:r w:rsidRPr="002653A2">
        <w:rPr>
          <w:lang w:val="en-US"/>
        </w:rPr>
        <w:t>), empagliflozin (Jardiance) and ertugliflozin (</w:t>
      </w:r>
      <w:proofErr w:type="spellStart"/>
      <w:r w:rsidRPr="002653A2">
        <w:rPr>
          <w:lang w:val="en-US"/>
        </w:rPr>
        <w:t>Steglatro</w:t>
      </w:r>
      <w:proofErr w:type="spellEnd"/>
      <w:r w:rsidRPr="002653A2">
        <w:rPr>
          <w:lang w:val="en-US"/>
        </w:rPr>
        <w:t>).</w:t>
      </w:r>
    </w:p>
    <w:p w14:paraId="0EFE5D7D" w14:textId="77777777" w:rsidR="00A63014" w:rsidRPr="002653A2" w:rsidRDefault="00A63014" w:rsidP="002653A2">
      <w:pPr>
        <w:spacing w:line="240" w:lineRule="auto"/>
        <w:contextualSpacing/>
        <w:rPr>
          <w:lang w:val="en-US"/>
        </w:rPr>
      </w:pPr>
    </w:p>
    <w:p w14:paraId="4F553F4E" w14:textId="77777777" w:rsidR="002653A2" w:rsidRPr="002653A2" w:rsidRDefault="002653A2" w:rsidP="002653A2">
      <w:pPr>
        <w:spacing w:line="240" w:lineRule="auto"/>
        <w:contextualSpacing/>
        <w:rPr>
          <w:lang w:val="en-US"/>
        </w:rPr>
      </w:pPr>
      <w:r w:rsidRPr="002653A2">
        <w:rPr>
          <w:lang w:val="en-US"/>
        </w:rPr>
        <w:t xml:space="preserve">These medicines lower blood glucose (sugar) by increasing the amount of glucose in the urine, which is why these medicines are used for people who have diabetes. They have added benefits that include protecting the kidneys and heart, slowing the decline in kidney </w:t>
      </w:r>
      <w:proofErr w:type="gramStart"/>
      <w:r w:rsidRPr="002653A2">
        <w:rPr>
          <w:lang w:val="en-US"/>
        </w:rPr>
        <w:t>function</w:t>
      </w:r>
      <w:proofErr w:type="gramEnd"/>
      <w:r w:rsidRPr="002653A2">
        <w:rPr>
          <w:lang w:val="en-US"/>
        </w:rPr>
        <w:t xml:space="preserve"> and reducing the risk of heart failure and heart attacks in individuals at most risk.</w:t>
      </w:r>
    </w:p>
    <w:p w14:paraId="146A6456" w14:textId="77777777" w:rsidR="002653A2" w:rsidRPr="008967CD" w:rsidRDefault="002653A2" w:rsidP="002653A2">
      <w:pPr>
        <w:spacing w:line="240" w:lineRule="auto"/>
        <w:contextualSpacing/>
        <w:rPr>
          <w:sz w:val="28"/>
          <w:lang w:val="en-US"/>
        </w:rPr>
      </w:pPr>
    </w:p>
    <w:p w14:paraId="5097F847" w14:textId="77777777" w:rsidR="002653A2" w:rsidRPr="008967CD" w:rsidRDefault="002653A2" w:rsidP="002653A2">
      <w:pPr>
        <w:spacing w:line="240" w:lineRule="auto"/>
        <w:contextualSpacing/>
        <w:rPr>
          <w:b/>
          <w:i/>
          <w:sz w:val="28"/>
          <w:lang w:val="en-US"/>
        </w:rPr>
      </w:pPr>
      <w:r w:rsidRPr="008967CD">
        <w:rPr>
          <w:b/>
          <w:i/>
          <w:sz w:val="28"/>
          <w:lang w:val="en-US"/>
        </w:rPr>
        <w:t>Are there any side effects?</w:t>
      </w:r>
    </w:p>
    <w:p w14:paraId="711CAF1B" w14:textId="77777777" w:rsidR="00A63014" w:rsidRDefault="00A63014" w:rsidP="002653A2">
      <w:pPr>
        <w:spacing w:line="240" w:lineRule="auto"/>
        <w:contextualSpacing/>
        <w:rPr>
          <w:lang w:val="en-US"/>
        </w:rPr>
      </w:pPr>
    </w:p>
    <w:p w14:paraId="74768D8D" w14:textId="77777777" w:rsidR="002653A2" w:rsidRDefault="002653A2" w:rsidP="002653A2">
      <w:pPr>
        <w:spacing w:line="240" w:lineRule="auto"/>
        <w:contextualSpacing/>
        <w:rPr>
          <w:lang w:val="en-US"/>
        </w:rPr>
      </w:pPr>
      <w:r w:rsidRPr="002653A2">
        <w:rPr>
          <w:lang w:val="en-US"/>
        </w:rPr>
        <w:t>Common:</w:t>
      </w:r>
    </w:p>
    <w:p w14:paraId="0321460C" w14:textId="77777777" w:rsidR="004562DC" w:rsidRPr="002653A2" w:rsidRDefault="004562DC" w:rsidP="002653A2">
      <w:pPr>
        <w:spacing w:line="240" w:lineRule="auto"/>
        <w:contextualSpacing/>
        <w:rPr>
          <w:lang w:val="en-US"/>
        </w:rPr>
      </w:pPr>
    </w:p>
    <w:p w14:paraId="2E88FC86" w14:textId="77777777" w:rsidR="002653A2" w:rsidRPr="002653A2" w:rsidRDefault="002653A2" w:rsidP="00A63014">
      <w:pPr>
        <w:spacing w:line="240" w:lineRule="auto"/>
        <w:ind w:left="851" w:hanging="567"/>
        <w:contextualSpacing/>
        <w:rPr>
          <w:lang w:val="en-US"/>
        </w:rPr>
      </w:pPr>
      <w:r w:rsidRPr="002653A2">
        <w:rPr>
          <w:lang w:val="en-US"/>
        </w:rPr>
        <w:t>•</w:t>
      </w:r>
      <w:r w:rsidRPr="002653A2">
        <w:rPr>
          <w:lang w:val="en-US"/>
        </w:rPr>
        <w:tab/>
      </w:r>
      <w:r w:rsidRPr="00A63014">
        <w:rPr>
          <w:b/>
          <w:lang w:val="en-US"/>
        </w:rPr>
        <w:t>Hypoglycaemia (low blood glucose)</w:t>
      </w:r>
      <w:r w:rsidRPr="002653A2">
        <w:rPr>
          <w:lang w:val="en-US"/>
        </w:rPr>
        <w:t xml:space="preserve"> – this usually only occurs if SGLT-2 inhibitors are used in combination with certain other diabetes medicines and your doctor may therefore need to reduce other diabetes medicines. However, never stop insulin altogether if you are already on this.</w:t>
      </w:r>
    </w:p>
    <w:p w14:paraId="584C6311" w14:textId="77777777" w:rsidR="002653A2" w:rsidRPr="002653A2" w:rsidRDefault="002653A2" w:rsidP="00A63014">
      <w:pPr>
        <w:spacing w:line="240" w:lineRule="auto"/>
        <w:ind w:left="851" w:hanging="567"/>
        <w:contextualSpacing/>
        <w:rPr>
          <w:lang w:val="en-US"/>
        </w:rPr>
      </w:pPr>
    </w:p>
    <w:p w14:paraId="05817179" w14:textId="77777777" w:rsidR="002653A2" w:rsidRPr="002653A2" w:rsidRDefault="002653A2" w:rsidP="00A63014">
      <w:pPr>
        <w:spacing w:line="240" w:lineRule="auto"/>
        <w:ind w:left="851" w:hanging="567"/>
        <w:contextualSpacing/>
        <w:rPr>
          <w:lang w:val="en-US"/>
        </w:rPr>
      </w:pPr>
      <w:r w:rsidRPr="002653A2">
        <w:rPr>
          <w:lang w:val="en-US"/>
        </w:rPr>
        <w:t>•</w:t>
      </w:r>
      <w:r w:rsidRPr="002653A2">
        <w:rPr>
          <w:lang w:val="en-US"/>
        </w:rPr>
        <w:tab/>
      </w:r>
      <w:r w:rsidRPr="00A63014">
        <w:rPr>
          <w:b/>
          <w:lang w:val="en-US"/>
        </w:rPr>
        <w:t>Dehydration</w:t>
      </w:r>
      <w:r w:rsidRPr="002653A2">
        <w:rPr>
          <w:lang w:val="en-US"/>
        </w:rPr>
        <w:t xml:space="preserve"> – Dehydration is when your body does not have as much water as it needs. These medicines increase the amount of urine that you pass so may cause dehydration. To prevent dehydration, drink fluids when you feel any dehydration symptoms and you should drink enough during the </w:t>
      </w:r>
      <w:proofErr w:type="gramStart"/>
      <w:r w:rsidRPr="002653A2">
        <w:rPr>
          <w:lang w:val="en-US"/>
        </w:rPr>
        <w:t>day</w:t>
      </w:r>
      <w:proofErr w:type="gramEnd"/>
      <w:r w:rsidRPr="002653A2">
        <w:rPr>
          <w:lang w:val="en-US"/>
        </w:rPr>
        <w:t xml:space="preserve"> so your urine is a pale clear colour (unless otherwise instructed by your doctor). It is also important to drink when there is a higher risk of dehydrating, for example, if you're vomiting, sweating or you have diarrhoea.</w:t>
      </w:r>
    </w:p>
    <w:p w14:paraId="51EAF0D1" w14:textId="77777777" w:rsidR="002653A2" w:rsidRPr="002653A2" w:rsidRDefault="002653A2" w:rsidP="00A63014">
      <w:pPr>
        <w:spacing w:line="240" w:lineRule="auto"/>
        <w:ind w:left="851" w:hanging="567"/>
        <w:contextualSpacing/>
        <w:rPr>
          <w:lang w:val="en-US"/>
        </w:rPr>
      </w:pPr>
    </w:p>
    <w:p w14:paraId="3D25752A" w14:textId="77777777" w:rsidR="002653A2" w:rsidRPr="002653A2" w:rsidRDefault="002653A2" w:rsidP="00A63014">
      <w:pPr>
        <w:spacing w:line="240" w:lineRule="auto"/>
        <w:ind w:left="851" w:hanging="567"/>
        <w:contextualSpacing/>
        <w:rPr>
          <w:lang w:val="en-US"/>
        </w:rPr>
      </w:pPr>
      <w:r w:rsidRPr="002653A2">
        <w:rPr>
          <w:lang w:val="en-US"/>
        </w:rPr>
        <w:t>•</w:t>
      </w:r>
      <w:r w:rsidRPr="002653A2">
        <w:rPr>
          <w:lang w:val="en-US"/>
        </w:rPr>
        <w:tab/>
      </w:r>
      <w:r w:rsidRPr="00A63014">
        <w:rPr>
          <w:b/>
          <w:lang w:val="en-US"/>
        </w:rPr>
        <w:t>Fungal genital infections</w:t>
      </w:r>
      <w:r w:rsidRPr="002653A2">
        <w:rPr>
          <w:lang w:val="en-US"/>
        </w:rPr>
        <w:t xml:space="preserve"> – As these medicines increase the glucose in your urine, there is an increased risk of certain infections, such as thrush around the vagina and penis.</w:t>
      </w:r>
    </w:p>
    <w:p w14:paraId="610CB408" w14:textId="77777777" w:rsidR="00A63014" w:rsidRPr="002653A2" w:rsidRDefault="00A63014" w:rsidP="00A63014">
      <w:pPr>
        <w:spacing w:line="240" w:lineRule="auto"/>
        <w:ind w:left="851"/>
        <w:contextualSpacing/>
        <w:rPr>
          <w:lang w:val="en-US"/>
        </w:rPr>
      </w:pPr>
      <w:r w:rsidRPr="002653A2">
        <w:rPr>
          <w:lang w:val="en-US"/>
        </w:rPr>
        <w:t>However, this is easily treated (usually with a cream) and a pharmacist or your GP can give you advice if irritation or itching occurs in these areas. Washing your genital area with warm water</w:t>
      </w:r>
      <w:r w:rsidR="00F250F5">
        <w:rPr>
          <w:lang w:val="en-US"/>
        </w:rPr>
        <w:t>,</w:t>
      </w:r>
      <w:r w:rsidRPr="002653A2">
        <w:rPr>
          <w:lang w:val="en-US"/>
        </w:rPr>
        <w:t xml:space="preserve"> using non-perfumed </w:t>
      </w:r>
      <w:proofErr w:type="gramStart"/>
      <w:r w:rsidRPr="002653A2">
        <w:rPr>
          <w:lang w:val="en-US"/>
        </w:rPr>
        <w:t>soap</w:t>
      </w:r>
      <w:proofErr w:type="gramEnd"/>
      <w:r w:rsidRPr="002653A2">
        <w:rPr>
          <w:lang w:val="en-US"/>
        </w:rPr>
        <w:t xml:space="preserve"> and avoiding wearing tight underwear will reduce the risk of infection.</w:t>
      </w:r>
    </w:p>
    <w:p w14:paraId="3F6386B3" w14:textId="77777777" w:rsidR="00C67383" w:rsidRDefault="00C67383" w:rsidP="002653A2">
      <w:pPr>
        <w:spacing w:line="240" w:lineRule="auto"/>
        <w:contextualSpacing/>
        <w:rPr>
          <w:lang w:val="en-US"/>
        </w:rPr>
      </w:pPr>
    </w:p>
    <w:p w14:paraId="68335B2A" w14:textId="00B66CA1" w:rsidR="003C11F3" w:rsidRDefault="00B217DF" w:rsidP="00B217DF">
      <w:pPr>
        <w:tabs>
          <w:tab w:val="left" w:pos="2445"/>
        </w:tabs>
        <w:spacing w:line="240" w:lineRule="auto"/>
        <w:contextualSpacing/>
        <w:rPr>
          <w:lang w:val="en-US"/>
        </w:rPr>
      </w:pPr>
      <w:r>
        <w:rPr>
          <w:lang w:val="en-US"/>
        </w:rPr>
        <w:lastRenderedPageBreak/>
        <w:tab/>
      </w:r>
    </w:p>
    <w:p w14:paraId="57021AC1" w14:textId="77777777" w:rsidR="00AF7140" w:rsidRDefault="00AF7140" w:rsidP="002653A2">
      <w:pPr>
        <w:spacing w:line="240" w:lineRule="auto"/>
        <w:contextualSpacing/>
        <w:rPr>
          <w:lang w:val="en-US"/>
        </w:rPr>
      </w:pPr>
    </w:p>
    <w:p w14:paraId="153D47CE" w14:textId="0E8D1F9A" w:rsidR="002653A2" w:rsidRDefault="002653A2" w:rsidP="002653A2">
      <w:pPr>
        <w:spacing w:line="240" w:lineRule="auto"/>
        <w:contextualSpacing/>
        <w:rPr>
          <w:lang w:val="en-US"/>
        </w:rPr>
      </w:pPr>
      <w:r w:rsidRPr="002653A2">
        <w:rPr>
          <w:lang w:val="en-US"/>
        </w:rPr>
        <w:t>Uncommon:</w:t>
      </w:r>
    </w:p>
    <w:p w14:paraId="6AF872BD" w14:textId="77777777" w:rsidR="004562DC" w:rsidRPr="002653A2" w:rsidRDefault="004562DC" w:rsidP="002653A2">
      <w:pPr>
        <w:spacing w:line="240" w:lineRule="auto"/>
        <w:contextualSpacing/>
        <w:rPr>
          <w:lang w:val="en-US"/>
        </w:rPr>
      </w:pPr>
    </w:p>
    <w:p w14:paraId="5856B2BF" w14:textId="77777777" w:rsidR="002653A2" w:rsidRPr="002653A2" w:rsidRDefault="002653A2" w:rsidP="00A63014">
      <w:pPr>
        <w:spacing w:line="240" w:lineRule="auto"/>
        <w:ind w:left="709" w:hanging="425"/>
        <w:contextualSpacing/>
        <w:rPr>
          <w:lang w:val="en-US"/>
        </w:rPr>
      </w:pPr>
      <w:r w:rsidRPr="002653A2">
        <w:rPr>
          <w:lang w:val="en-US"/>
        </w:rPr>
        <w:t>•</w:t>
      </w:r>
      <w:r w:rsidRPr="002653A2">
        <w:rPr>
          <w:lang w:val="en-US"/>
        </w:rPr>
        <w:tab/>
      </w:r>
      <w:r w:rsidRPr="00A63014">
        <w:rPr>
          <w:b/>
          <w:lang w:val="en-US"/>
        </w:rPr>
        <w:t>An increase of acid in the blood</w:t>
      </w:r>
      <w:r w:rsidR="00A63014">
        <w:rPr>
          <w:lang w:val="en-US"/>
        </w:rPr>
        <w:t xml:space="preserve"> </w:t>
      </w:r>
      <w:r w:rsidRPr="002653A2">
        <w:rPr>
          <w:lang w:val="en-US"/>
        </w:rPr>
        <w:t xml:space="preserve">– SGLT-2 inhibitors may cause certain acids (ketones) to build up in the blood. This is called </w:t>
      </w:r>
      <w:r w:rsidRPr="00A63014">
        <w:rPr>
          <w:b/>
          <w:lang w:val="en-US"/>
        </w:rPr>
        <w:t>diabetic ketoacidosis (DKA).</w:t>
      </w:r>
      <w:r w:rsidRPr="002653A2">
        <w:rPr>
          <w:lang w:val="en-US"/>
        </w:rPr>
        <w:t xml:space="preserve"> This is a rare event but can happen </w:t>
      </w:r>
      <w:r w:rsidRPr="00A63014">
        <w:rPr>
          <w:b/>
          <w:i/>
          <w:lang w:val="en-US"/>
        </w:rPr>
        <w:t>even when your blood glucose is normal.</w:t>
      </w:r>
      <w:r w:rsidRPr="002653A2">
        <w:rPr>
          <w:lang w:val="en-US"/>
        </w:rPr>
        <w:t xml:space="preserve"> Symptoms include nausea and vomiting, abdominal pain, rapid breathing, and dehydration </w:t>
      </w:r>
      <w:proofErr w:type="gramStart"/>
      <w:r w:rsidRPr="002653A2">
        <w:rPr>
          <w:lang w:val="en-US"/>
        </w:rPr>
        <w:t>e.g.</w:t>
      </w:r>
      <w:proofErr w:type="gramEnd"/>
      <w:r w:rsidRPr="002653A2">
        <w:rPr>
          <w:lang w:val="en-US"/>
        </w:rPr>
        <w:t xml:space="preserve"> dizziness and thirst. Suffer</w:t>
      </w:r>
      <w:r w:rsidR="00F250F5">
        <w:rPr>
          <w:lang w:val="en-US"/>
        </w:rPr>
        <w:t>er</w:t>
      </w:r>
      <w:r w:rsidRPr="002653A2">
        <w:rPr>
          <w:lang w:val="en-US"/>
        </w:rPr>
        <w:t>s’ breath smells like pear-drops/nail varnish remover.</w:t>
      </w:r>
    </w:p>
    <w:p w14:paraId="11142D6B" w14:textId="77777777" w:rsidR="00A63014" w:rsidRDefault="00A63014" w:rsidP="00A63014">
      <w:pPr>
        <w:spacing w:line="240" w:lineRule="auto"/>
        <w:ind w:left="709"/>
        <w:contextualSpacing/>
        <w:rPr>
          <w:lang w:val="en-US"/>
        </w:rPr>
      </w:pPr>
    </w:p>
    <w:p w14:paraId="4E1F2827" w14:textId="77777777" w:rsidR="002653A2" w:rsidRPr="002653A2" w:rsidRDefault="002653A2" w:rsidP="00A63014">
      <w:pPr>
        <w:spacing w:line="240" w:lineRule="auto"/>
        <w:ind w:left="709"/>
        <w:contextualSpacing/>
        <w:rPr>
          <w:lang w:val="en-US"/>
        </w:rPr>
      </w:pPr>
      <w:r w:rsidRPr="002653A2">
        <w:rPr>
          <w:lang w:val="en-US"/>
        </w:rPr>
        <w:t xml:space="preserve">The risk of DKA is increased if you do not eat for long periods, become dehydrated, reduce your insulin dose too quickly, drink excessive alcohol or are unwell. </w:t>
      </w:r>
      <w:r w:rsidRPr="00A63014">
        <w:rPr>
          <w:b/>
          <w:lang w:val="en-US"/>
        </w:rPr>
        <w:t>Please seek medical advice before starting any new diet</w:t>
      </w:r>
      <w:r w:rsidRPr="002653A2">
        <w:rPr>
          <w:lang w:val="en-US"/>
        </w:rPr>
        <w:t xml:space="preserve"> particularly very low carbohydrate diets (also called ketogenic diets) as these can increase the ketones in the blood.</w:t>
      </w:r>
    </w:p>
    <w:p w14:paraId="1C54488C" w14:textId="77777777" w:rsidR="002653A2" w:rsidRPr="002653A2" w:rsidRDefault="002653A2" w:rsidP="00A63014">
      <w:pPr>
        <w:spacing w:line="240" w:lineRule="auto"/>
        <w:ind w:left="709" w:hanging="425"/>
        <w:contextualSpacing/>
        <w:rPr>
          <w:lang w:val="en-US"/>
        </w:rPr>
      </w:pPr>
    </w:p>
    <w:p w14:paraId="686FD74F" w14:textId="77777777" w:rsidR="002653A2" w:rsidRPr="002653A2" w:rsidRDefault="002653A2" w:rsidP="00A63014">
      <w:pPr>
        <w:spacing w:line="240" w:lineRule="auto"/>
        <w:ind w:left="709"/>
        <w:contextualSpacing/>
        <w:rPr>
          <w:lang w:val="en-US"/>
        </w:rPr>
      </w:pPr>
      <w:r w:rsidRPr="002653A2">
        <w:rPr>
          <w:lang w:val="en-US"/>
        </w:rPr>
        <w:t xml:space="preserve">DKA is a serious health condition. </w:t>
      </w:r>
      <w:r w:rsidRPr="004562DC">
        <w:rPr>
          <w:b/>
          <w:lang w:val="en-US"/>
        </w:rPr>
        <w:t xml:space="preserve">If you believe you are developing symptoms of DKA then please seek urgent medical assessment </w:t>
      </w:r>
      <w:r w:rsidRPr="002653A2">
        <w:rPr>
          <w:lang w:val="en-US"/>
        </w:rPr>
        <w:t>reporting your concern and the medication you are taking.</w:t>
      </w:r>
    </w:p>
    <w:p w14:paraId="25A3D13C" w14:textId="77777777" w:rsidR="002653A2" w:rsidRPr="002653A2" w:rsidRDefault="002653A2" w:rsidP="00A63014">
      <w:pPr>
        <w:spacing w:line="240" w:lineRule="auto"/>
        <w:ind w:left="709" w:hanging="425"/>
        <w:contextualSpacing/>
        <w:rPr>
          <w:lang w:val="en-US"/>
        </w:rPr>
      </w:pPr>
    </w:p>
    <w:p w14:paraId="189EB4FB" w14:textId="77777777" w:rsidR="002653A2" w:rsidRPr="002653A2" w:rsidRDefault="002653A2" w:rsidP="00A63014">
      <w:pPr>
        <w:spacing w:line="240" w:lineRule="auto"/>
        <w:ind w:left="709" w:hanging="425"/>
        <w:contextualSpacing/>
        <w:rPr>
          <w:lang w:val="en-US"/>
        </w:rPr>
      </w:pPr>
      <w:r w:rsidRPr="002653A2">
        <w:rPr>
          <w:lang w:val="en-US"/>
        </w:rPr>
        <w:t>•</w:t>
      </w:r>
      <w:r w:rsidRPr="002653A2">
        <w:rPr>
          <w:lang w:val="en-US"/>
        </w:rPr>
        <w:tab/>
      </w:r>
      <w:r w:rsidRPr="00A63014">
        <w:rPr>
          <w:b/>
          <w:lang w:val="en-US"/>
        </w:rPr>
        <w:t>Foot disease leading to toe or other amputation</w:t>
      </w:r>
      <w:r w:rsidRPr="002653A2">
        <w:rPr>
          <w:lang w:val="en-US"/>
        </w:rPr>
        <w:t xml:space="preserve"> – if you have been told you have an “at risk foot” you should clarify with your doctor if you should start or remain on one of these medicines. If you have an active foot ulcer or problem with the blood supply in your </w:t>
      </w:r>
      <w:proofErr w:type="gramStart"/>
      <w:r w:rsidRPr="002653A2">
        <w:rPr>
          <w:lang w:val="en-US"/>
        </w:rPr>
        <w:t>leg</w:t>
      </w:r>
      <w:proofErr w:type="gramEnd"/>
      <w:r w:rsidRPr="002653A2">
        <w:rPr>
          <w:lang w:val="en-US"/>
        </w:rPr>
        <w:t xml:space="preserve"> you should stop these medicines.</w:t>
      </w:r>
    </w:p>
    <w:p w14:paraId="1B91ADEB" w14:textId="77777777" w:rsidR="002653A2" w:rsidRPr="002653A2" w:rsidRDefault="002653A2" w:rsidP="002653A2">
      <w:pPr>
        <w:spacing w:line="240" w:lineRule="auto"/>
        <w:contextualSpacing/>
        <w:rPr>
          <w:lang w:val="en-US"/>
        </w:rPr>
      </w:pPr>
    </w:p>
    <w:p w14:paraId="3EC9D4B5" w14:textId="77777777" w:rsidR="002653A2" w:rsidRDefault="002653A2" w:rsidP="002653A2">
      <w:pPr>
        <w:spacing w:line="240" w:lineRule="auto"/>
        <w:contextualSpacing/>
        <w:rPr>
          <w:lang w:val="en-US"/>
        </w:rPr>
      </w:pPr>
      <w:r w:rsidRPr="002653A2">
        <w:rPr>
          <w:lang w:val="en-US"/>
        </w:rPr>
        <w:t>Exceedingly rare:</w:t>
      </w:r>
    </w:p>
    <w:p w14:paraId="5FF1F067" w14:textId="77777777" w:rsidR="004562DC" w:rsidRPr="002653A2" w:rsidRDefault="004562DC" w:rsidP="002653A2">
      <w:pPr>
        <w:spacing w:line="240" w:lineRule="auto"/>
        <w:contextualSpacing/>
        <w:rPr>
          <w:lang w:val="en-US"/>
        </w:rPr>
      </w:pPr>
    </w:p>
    <w:p w14:paraId="5FA098A6" w14:textId="77777777" w:rsidR="002653A2" w:rsidRPr="002653A2" w:rsidRDefault="002653A2" w:rsidP="004562DC">
      <w:pPr>
        <w:spacing w:line="240" w:lineRule="auto"/>
        <w:ind w:left="709" w:hanging="425"/>
        <w:contextualSpacing/>
        <w:rPr>
          <w:lang w:val="en-US"/>
        </w:rPr>
      </w:pPr>
      <w:r w:rsidRPr="002653A2">
        <w:rPr>
          <w:lang w:val="en-US"/>
        </w:rPr>
        <w:t>•</w:t>
      </w:r>
      <w:r w:rsidRPr="002653A2">
        <w:rPr>
          <w:lang w:val="en-US"/>
        </w:rPr>
        <w:tab/>
      </w:r>
      <w:r w:rsidRPr="004562DC">
        <w:rPr>
          <w:b/>
          <w:lang w:val="en-US"/>
        </w:rPr>
        <w:t>“</w:t>
      </w:r>
      <w:r w:rsidR="00657AAF">
        <w:rPr>
          <w:b/>
          <w:lang w:val="en-US"/>
        </w:rPr>
        <w:t>Fournier’s</w:t>
      </w:r>
      <w:r w:rsidRPr="004562DC">
        <w:rPr>
          <w:b/>
          <w:lang w:val="en-US"/>
        </w:rPr>
        <w:t xml:space="preserve"> gangrene”</w:t>
      </w:r>
      <w:r w:rsidRPr="002653A2">
        <w:rPr>
          <w:lang w:val="en-US"/>
        </w:rPr>
        <w:t xml:space="preserve"> – this is an exceedingly rare infection in the groin area requiring urgent medical attention. The main symptom to be aware of is severe pain on pressing the skin over the groin area. If this develops, stop your SGLT-2 </w:t>
      </w:r>
      <w:proofErr w:type="gramStart"/>
      <w:r w:rsidRPr="002653A2">
        <w:rPr>
          <w:lang w:val="en-US"/>
        </w:rPr>
        <w:t>inhibitor</w:t>
      </w:r>
      <w:proofErr w:type="gramEnd"/>
      <w:r w:rsidRPr="002653A2">
        <w:rPr>
          <w:lang w:val="en-US"/>
        </w:rPr>
        <w:t xml:space="preserve"> and seek clinical advice.</w:t>
      </w:r>
    </w:p>
    <w:p w14:paraId="2F0D1476" w14:textId="77777777" w:rsidR="004562DC" w:rsidRDefault="004562DC" w:rsidP="002653A2">
      <w:pPr>
        <w:spacing w:line="240" w:lineRule="auto"/>
        <w:contextualSpacing/>
        <w:rPr>
          <w:lang w:val="en-US"/>
        </w:rPr>
      </w:pPr>
    </w:p>
    <w:p w14:paraId="23D6CBE2" w14:textId="77777777" w:rsidR="002653A2" w:rsidRPr="008967CD" w:rsidRDefault="002653A2" w:rsidP="002653A2">
      <w:pPr>
        <w:spacing w:line="240" w:lineRule="auto"/>
        <w:contextualSpacing/>
        <w:rPr>
          <w:b/>
          <w:i/>
          <w:sz w:val="28"/>
          <w:lang w:val="en-US"/>
        </w:rPr>
      </w:pPr>
      <w:r w:rsidRPr="008967CD">
        <w:rPr>
          <w:b/>
          <w:i/>
          <w:sz w:val="28"/>
          <w:lang w:val="en-US"/>
        </w:rPr>
        <w:t>Should I stop taking these tablets if I become unwell?</w:t>
      </w:r>
    </w:p>
    <w:p w14:paraId="02586EDA" w14:textId="77777777" w:rsidR="0014184A" w:rsidRDefault="002653A2" w:rsidP="002653A2">
      <w:pPr>
        <w:spacing w:line="240" w:lineRule="auto"/>
        <w:contextualSpacing/>
        <w:rPr>
          <w:lang w:val="en-US"/>
        </w:rPr>
      </w:pPr>
      <w:r w:rsidRPr="002653A2">
        <w:rPr>
          <w:lang w:val="en-US"/>
        </w:rPr>
        <w:t xml:space="preserve">It is best practice to use </w:t>
      </w:r>
      <w:r w:rsidRPr="004562DC">
        <w:rPr>
          <w:b/>
          <w:lang w:val="en-US"/>
        </w:rPr>
        <w:t>good sick day guidance</w:t>
      </w:r>
      <w:r w:rsidRPr="002653A2">
        <w:rPr>
          <w:lang w:val="en-US"/>
        </w:rPr>
        <w:t xml:space="preserve"> with these medications. You should miss them out if unwell especially in the presence of vomiting, </w:t>
      </w:r>
      <w:proofErr w:type="gramStart"/>
      <w:r w:rsidRPr="002653A2">
        <w:rPr>
          <w:lang w:val="en-US"/>
        </w:rPr>
        <w:t>diarrhoea</w:t>
      </w:r>
      <w:proofErr w:type="gramEnd"/>
      <w:r w:rsidRPr="002653A2">
        <w:rPr>
          <w:lang w:val="en-US"/>
        </w:rPr>
        <w:t xml:space="preserve"> or fever. You should also miss out your SGLT-2 inhibitor if you are fasting (</w:t>
      </w:r>
      <w:proofErr w:type="gramStart"/>
      <w:r w:rsidRPr="002653A2">
        <w:rPr>
          <w:lang w:val="en-US"/>
        </w:rPr>
        <w:t>e.g.</w:t>
      </w:r>
      <w:proofErr w:type="gramEnd"/>
      <w:r w:rsidRPr="002653A2">
        <w:rPr>
          <w:lang w:val="en-US"/>
        </w:rPr>
        <w:t xml:space="preserve"> before an elective surgical operation). You can restart them when you are better, however if you remain unwell (</w:t>
      </w:r>
      <w:proofErr w:type="gramStart"/>
      <w:r w:rsidRPr="002653A2">
        <w:rPr>
          <w:lang w:val="en-US"/>
        </w:rPr>
        <w:t>e.g.</w:t>
      </w:r>
      <w:proofErr w:type="gramEnd"/>
      <w:r w:rsidRPr="002653A2">
        <w:rPr>
          <w:lang w:val="en-US"/>
        </w:rPr>
        <w:t xml:space="preserve"> for longer than 48 hours), we advise you seek medical advice from your GP/Pharmacist/NHS 111.</w:t>
      </w:r>
    </w:p>
    <w:p w14:paraId="15A15B31" w14:textId="77777777" w:rsidR="002653A2" w:rsidRDefault="004562DC" w:rsidP="002653A2">
      <w:pPr>
        <w:spacing w:line="240" w:lineRule="auto"/>
        <w:contextualSpacing/>
        <w:rPr>
          <w:lang w:val="en-US"/>
        </w:rPr>
      </w:pPr>
      <w:r>
        <w:rPr>
          <w:noProof/>
          <w:lang w:eastAsia="en-GB"/>
        </w:rPr>
        <mc:AlternateContent>
          <mc:Choice Requires="wpg">
            <w:drawing>
              <wp:anchor distT="0" distB="0" distL="0" distR="0" simplePos="0" relativeHeight="251749376" behindDoc="1" locked="0" layoutInCell="1" allowOverlap="1" wp14:anchorId="1F449E75" wp14:editId="267FC38D">
                <wp:simplePos x="0" y="0"/>
                <wp:positionH relativeFrom="page">
                  <wp:posOffset>566420</wp:posOffset>
                </wp:positionH>
                <wp:positionV relativeFrom="paragraph">
                  <wp:posOffset>250825</wp:posOffset>
                </wp:positionV>
                <wp:extent cx="6362700" cy="3064510"/>
                <wp:effectExtent l="0" t="0" r="0" b="2540"/>
                <wp:wrapTopAndBottom/>
                <wp:docPr id="1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3064510"/>
                          <a:chOff x="1440" y="128"/>
                          <a:chExt cx="8820" cy="4366"/>
                        </a:xfrm>
                      </wpg:grpSpPr>
                      <wps:wsp>
                        <wps:cNvPr id="12" name="docshape60"/>
                        <wps:cNvSpPr>
                          <a:spLocks noChangeArrowheads="1"/>
                        </wps:cNvSpPr>
                        <wps:spPr bwMode="auto">
                          <a:xfrm>
                            <a:off x="1485" y="174"/>
                            <a:ext cx="8732" cy="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61"/>
                        <wps:cNvSpPr>
                          <a:spLocks/>
                        </wps:cNvSpPr>
                        <wps:spPr bwMode="auto">
                          <a:xfrm>
                            <a:off x="1440" y="128"/>
                            <a:ext cx="8820" cy="4366"/>
                          </a:xfrm>
                          <a:custGeom>
                            <a:avLst/>
                            <a:gdLst>
                              <a:gd name="T0" fmla="+- 0 10260 1440"/>
                              <a:gd name="T1" fmla="*/ T0 w 8820"/>
                              <a:gd name="T2" fmla="+- 0 128 128"/>
                              <a:gd name="T3" fmla="*/ 128 h 4366"/>
                              <a:gd name="T4" fmla="+- 0 1440 1440"/>
                              <a:gd name="T5" fmla="*/ T4 w 8820"/>
                              <a:gd name="T6" fmla="+- 0 128 128"/>
                              <a:gd name="T7" fmla="*/ 128 h 4366"/>
                              <a:gd name="T8" fmla="+- 0 1440 1440"/>
                              <a:gd name="T9" fmla="*/ T8 w 8820"/>
                              <a:gd name="T10" fmla="+- 0 4494 128"/>
                              <a:gd name="T11" fmla="*/ 4494 h 4366"/>
                              <a:gd name="T12" fmla="+- 0 10260 1440"/>
                              <a:gd name="T13" fmla="*/ T12 w 8820"/>
                              <a:gd name="T14" fmla="+- 0 4494 128"/>
                              <a:gd name="T15" fmla="*/ 4494 h 4366"/>
                              <a:gd name="T16" fmla="+- 0 10260 1440"/>
                              <a:gd name="T17" fmla="*/ T16 w 8820"/>
                              <a:gd name="T18" fmla="+- 0 4448 128"/>
                              <a:gd name="T19" fmla="*/ 4448 h 4366"/>
                              <a:gd name="T20" fmla="+- 0 1531 1440"/>
                              <a:gd name="T21" fmla="*/ T20 w 8820"/>
                              <a:gd name="T22" fmla="+- 0 4448 128"/>
                              <a:gd name="T23" fmla="*/ 4448 h 4366"/>
                              <a:gd name="T24" fmla="+- 0 1486 1440"/>
                              <a:gd name="T25" fmla="*/ T24 w 8820"/>
                              <a:gd name="T26" fmla="+- 0 4403 128"/>
                              <a:gd name="T27" fmla="*/ 4403 h 4366"/>
                              <a:gd name="T28" fmla="+- 0 1531 1440"/>
                              <a:gd name="T29" fmla="*/ T28 w 8820"/>
                              <a:gd name="T30" fmla="+- 0 4403 128"/>
                              <a:gd name="T31" fmla="*/ 4403 h 4366"/>
                              <a:gd name="T32" fmla="+- 0 1531 1440"/>
                              <a:gd name="T33" fmla="*/ T32 w 8820"/>
                              <a:gd name="T34" fmla="+- 0 217 128"/>
                              <a:gd name="T35" fmla="*/ 217 h 4366"/>
                              <a:gd name="T36" fmla="+- 0 1486 1440"/>
                              <a:gd name="T37" fmla="*/ T36 w 8820"/>
                              <a:gd name="T38" fmla="+- 0 217 128"/>
                              <a:gd name="T39" fmla="*/ 217 h 4366"/>
                              <a:gd name="T40" fmla="+- 0 1531 1440"/>
                              <a:gd name="T41" fmla="*/ T40 w 8820"/>
                              <a:gd name="T42" fmla="+- 0 174 128"/>
                              <a:gd name="T43" fmla="*/ 174 h 4366"/>
                              <a:gd name="T44" fmla="+- 0 10260 1440"/>
                              <a:gd name="T45" fmla="*/ T44 w 8820"/>
                              <a:gd name="T46" fmla="+- 0 174 128"/>
                              <a:gd name="T47" fmla="*/ 174 h 4366"/>
                              <a:gd name="T48" fmla="+- 0 10260 1440"/>
                              <a:gd name="T49" fmla="*/ T48 w 8820"/>
                              <a:gd name="T50" fmla="+- 0 128 128"/>
                              <a:gd name="T51" fmla="*/ 128 h 4366"/>
                              <a:gd name="T52" fmla="+- 0 1531 1440"/>
                              <a:gd name="T53" fmla="*/ T52 w 8820"/>
                              <a:gd name="T54" fmla="+- 0 4403 128"/>
                              <a:gd name="T55" fmla="*/ 4403 h 4366"/>
                              <a:gd name="T56" fmla="+- 0 1486 1440"/>
                              <a:gd name="T57" fmla="*/ T56 w 8820"/>
                              <a:gd name="T58" fmla="+- 0 4403 128"/>
                              <a:gd name="T59" fmla="*/ 4403 h 4366"/>
                              <a:gd name="T60" fmla="+- 0 1531 1440"/>
                              <a:gd name="T61" fmla="*/ T60 w 8820"/>
                              <a:gd name="T62" fmla="+- 0 4448 128"/>
                              <a:gd name="T63" fmla="*/ 4448 h 4366"/>
                              <a:gd name="T64" fmla="+- 0 1531 1440"/>
                              <a:gd name="T65" fmla="*/ T64 w 8820"/>
                              <a:gd name="T66" fmla="+- 0 4403 128"/>
                              <a:gd name="T67" fmla="*/ 4403 h 4366"/>
                              <a:gd name="T68" fmla="+- 0 10171 1440"/>
                              <a:gd name="T69" fmla="*/ T68 w 8820"/>
                              <a:gd name="T70" fmla="+- 0 4403 128"/>
                              <a:gd name="T71" fmla="*/ 4403 h 4366"/>
                              <a:gd name="T72" fmla="+- 0 1531 1440"/>
                              <a:gd name="T73" fmla="*/ T72 w 8820"/>
                              <a:gd name="T74" fmla="+- 0 4403 128"/>
                              <a:gd name="T75" fmla="*/ 4403 h 4366"/>
                              <a:gd name="T76" fmla="+- 0 1531 1440"/>
                              <a:gd name="T77" fmla="*/ T76 w 8820"/>
                              <a:gd name="T78" fmla="+- 0 4448 128"/>
                              <a:gd name="T79" fmla="*/ 4448 h 4366"/>
                              <a:gd name="T80" fmla="+- 0 10171 1440"/>
                              <a:gd name="T81" fmla="*/ T80 w 8820"/>
                              <a:gd name="T82" fmla="+- 0 4448 128"/>
                              <a:gd name="T83" fmla="*/ 4448 h 4366"/>
                              <a:gd name="T84" fmla="+- 0 10171 1440"/>
                              <a:gd name="T85" fmla="*/ T84 w 8820"/>
                              <a:gd name="T86" fmla="+- 0 4403 128"/>
                              <a:gd name="T87" fmla="*/ 4403 h 4366"/>
                              <a:gd name="T88" fmla="+- 0 10171 1440"/>
                              <a:gd name="T89" fmla="*/ T88 w 8820"/>
                              <a:gd name="T90" fmla="+- 0 174 128"/>
                              <a:gd name="T91" fmla="*/ 174 h 4366"/>
                              <a:gd name="T92" fmla="+- 0 10171 1440"/>
                              <a:gd name="T93" fmla="*/ T92 w 8820"/>
                              <a:gd name="T94" fmla="+- 0 4448 128"/>
                              <a:gd name="T95" fmla="*/ 4448 h 4366"/>
                              <a:gd name="T96" fmla="+- 0 10217 1440"/>
                              <a:gd name="T97" fmla="*/ T96 w 8820"/>
                              <a:gd name="T98" fmla="+- 0 4403 128"/>
                              <a:gd name="T99" fmla="*/ 4403 h 4366"/>
                              <a:gd name="T100" fmla="+- 0 10260 1440"/>
                              <a:gd name="T101" fmla="*/ T100 w 8820"/>
                              <a:gd name="T102" fmla="+- 0 4403 128"/>
                              <a:gd name="T103" fmla="*/ 4403 h 4366"/>
                              <a:gd name="T104" fmla="+- 0 10260 1440"/>
                              <a:gd name="T105" fmla="*/ T104 w 8820"/>
                              <a:gd name="T106" fmla="+- 0 217 128"/>
                              <a:gd name="T107" fmla="*/ 217 h 4366"/>
                              <a:gd name="T108" fmla="+- 0 10217 1440"/>
                              <a:gd name="T109" fmla="*/ T108 w 8820"/>
                              <a:gd name="T110" fmla="+- 0 217 128"/>
                              <a:gd name="T111" fmla="*/ 217 h 4366"/>
                              <a:gd name="T112" fmla="+- 0 10171 1440"/>
                              <a:gd name="T113" fmla="*/ T112 w 8820"/>
                              <a:gd name="T114" fmla="+- 0 174 128"/>
                              <a:gd name="T115" fmla="*/ 174 h 4366"/>
                              <a:gd name="T116" fmla="+- 0 10260 1440"/>
                              <a:gd name="T117" fmla="*/ T116 w 8820"/>
                              <a:gd name="T118" fmla="+- 0 4403 128"/>
                              <a:gd name="T119" fmla="*/ 4403 h 4366"/>
                              <a:gd name="T120" fmla="+- 0 10217 1440"/>
                              <a:gd name="T121" fmla="*/ T120 w 8820"/>
                              <a:gd name="T122" fmla="+- 0 4403 128"/>
                              <a:gd name="T123" fmla="*/ 4403 h 4366"/>
                              <a:gd name="T124" fmla="+- 0 10171 1440"/>
                              <a:gd name="T125" fmla="*/ T124 w 8820"/>
                              <a:gd name="T126" fmla="+- 0 4448 128"/>
                              <a:gd name="T127" fmla="*/ 4448 h 4366"/>
                              <a:gd name="T128" fmla="+- 0 10260 1440"/>
                              <a:gd name="T129" fmla="*/ T128 w 8820"/>
                              <a:gd name="T130" fmla="+- 0 4448 128"/>
                              <a:gd name="T131" fmla="*/ 4448 h 4366"/>
                              <a:gd name="T132" fmla="+- 0 10260 1440"/>
                              <a:gd name="T133" fmla="*/ T132 w 8820"/>
                              <a:gd name="T134" fmla="+- 0 4403 128"/>
                              <a:gd name="T135" fmla="*/ 4403 h 4366"/>
                              <a:gd name="T136" fmla="+- 0 1531 1440"/>
                              <a:gd name="T137" fmla="*/ T136 w 8820"/>
                              <a:gd name="T138" fmla="+- 0 174 128"/>
                              <a:gd name="T139" fmla="*/ 174 h 4366"/>
                              <a:gd name="T140" fmla="+- 0 1486 1440"/>
                              <a:gd name="T141" fmla="*/ T140 w 8820"/>
                              <a:gd name="T142" fmla="+- 0 217 128"/>
                              <a:gd name="T143" fmla="*/ 217 h 4366"/>
                              <a:gd name="T144" fmla="+- 0 1531 1440"/>
                              <a:gd name="T145" fmla="*/ T144 w 8820"/>
                              <a:gd name="T146" fmla="+- 0 217 128"/>
                              <a:gd name="T147" fmla="*/ 217 h 4366"/>
                              <a:gd name="T148" fmla="+- 0 1531 1440"/>
                              <a:gd name="T149" fmla="*/ T148 w 8820"/>
                              <a:gd name="T150" fmla="+- 0 174 128"/>
                              <a:gd name="T151" fmla="*/ 174 h 4366"/>
                              <a:gd name="T152" fmla="+- 0 10171 1440"/>
                              <a:gd name="T153" fmla="*/ T152 w 8820"/>
                              <a:gd name="T154" fmla="+- 0 174 128"/>
                              <a:gd name="T155" fmla="*/ 174 h 4366"/>
                              <a:gd name="T156" fmla="+- 0 1531 1440"/>
                              <a:gd name="T157" fmla="*/ T156 w 8820"/>
                              <a:gd name="T158" fmla="+- 0 174 128"/>
                              <a:gd name="T159" fmla="*/ 174 h 4366"/>
                              <a:gd name="T160" fmla="+- 0 1531 1440"/>
                              <a:gd name="T161" fmla="*/ T160 w 8820"/>
                              <a:gd name="T162" fmla="+- 0 217 128"/>
                              <a:gd name="T163" fmla="*/ 217 h 4366"/>
                              <a:gd name="T164" fmla="+- 0 10171 1440"/>
                              <a:gd name="T165" fmla="*/ T164 w 8820"/>
                              <a:gd name="T166" fmla="+- 0 217 128"/>
                              <a:gd name="T167" fmla="*/ 217 h 4366"/>
                              <a:gd name="T168" fmla="+- 0 10171 1440"/>
                              <a:gd name="T169" fmla="*/ T168 w 8820"/>
                              <a:gd name="T170" fmla="+- 0 174 128"/>
                              <a:gd name="T171" fmla="*/ 174 h 4366"/>
                              <a:gd name="T172" fmla="+- 0 10260 1440"/>
                              <a:gd name="T173" fmla="*/ T172 w 8820"/>
                              <a:gd name="T174" fmla="+- 0 174 128"/>
                              <a:gd name="T175" fmla="*/ 174 h 4366"/>
                              <a:gd name="T176" fmla="+- 0 10171 1440"/>
                              <a:gd name="T177" fmla="*/ T176 w 8820"/>
                              <a:gd name="T178" fmla="+- 0 174 128"/>
                              <a:gd name="T179" fmla="*/ 174 h 4366"/>
                              <a:gd name="T180" fmla="+- 0 10217 1440"/>
                              <a:gd name="T181" fmla="*/ T180 w 8820"/>
                              <a:gd name="T182" fmla="+- 0 217 128"/>
                              <a:gd name="T183" fmla="*/ 217 h 4366"/>
                              <a:gd name="T184" fmla="+- 0 10260 1440"/>
                              <a:gd name="T185" fmla="*/ T184 w 8820"/>
                              <a:gd name="T186" fmla="+- 0 217 128"/>
                              <a:gd name="T187" fmla="*/ 217 h 4366"/>
                              <a:gd name="T188" fmla="+- 0 10260 1440"/>
                              <a:gd name="T189" fmla="*/ T188 w 8820"/>
                              <a:gd name="T190" fmla="+- 0 174 128"/>
                              <a:gd name="T191" fmla="*/ 174 h 4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820" h="4366">
                                <a:moveTo>
                                  <a:pt x="8820" y="0"/>
                                </a:moveTo>
                                <a:lnTo>
                                  <a:pt x="0" y="0"/>
                                </a:lnTo>
                                <a:lnTo>
                                  <a:pt x="0" y="4366"/>
                                </a:lnTo>
                                <a:lnTo>
                                  <a:pt x="8820" y="4366"/>
                                </a:lnTo>
                                <a:lnTo>
                                  <a:pt x="8820" y="4320"/>
                                </a:lnTo>
                                <a:lnTo>
                                  <a:pt x="91" y="4320"/>
                                </a:lnTo>
                                <a:lnTo>
                                  <a:pt x="46" y="4275"/>
                                </a:lnTo>
                                <a:lnTo>
                                  <a:pt x="91" y="4275"/>
                                </a:lnTo>
                                <a:lnTo>
                                  <a:pt x="91" y="89"/>
                                </a:lnTo>
                                <a:lnTo>
                                  <a:pt x="46" y="89"/>
                                </a:lnTo>
                                <a:lnTo>
                                  <a:pt x="91" y="46"/>
                                </a:lnTo>
                                <a:lnTo>
                                  <a:pt x="8820" y="46"/>
                                </a:lnTo>
                                <a:lnTo>
                                  <a:pt x="8820" y="0"/>
                                </a:lnTo>
                                <a:close/>
                                <a:moveTo>
                                  <a:pt x="91" y="4275"/>
                                </a:moveTo>
                                <a:lnTo>
                                  <a:pt x="46" y="4275"/>
                                </a:lnTo>
                                <a:lnTo>
                                  <a:pt x="91" y="4320"/>
                                </a:lnTo>
                                <a:lnTo>
                                  <a:pt x="91" y="4275"/>
                                </a:lnTo>
                                <a:close/>
                                <a:moveTo>
                                  <a:pt x="8731" y="4275"/>
                                </a:moveTo>
                                <a:lnTo>
                                  <a:pt x="91" y="4275"/>
                                </a:lnTo>
                                <a:lnTo>
                                  <a:pt x="91" y="4320"/>
                                </a:lnTo>
                                <a:lnTo>
                                  <a:pt x="8731" y="4320"/>
                                </a:lnTo>
                                <a:lnTo>
                                  <a:pt x="8731" y="4275"/>
                                </a:lnTo>
                                <a:close/>
                                <a:moveTo>
                                  <a:pt x="8731" y="46"/>
                                </a:moveTo>
                                <a:lnTo>
                                  <a:pt x="8731" y="4320"/>
                                </a:lnTo>
                                <a:lnTo>
                                  <a:pt x="8777" y="4275"/>
                                </a:lnTo>
                                <a:lnTo>
                                  <a:pt x="8820" y="4275"/>
                                </a:lnTo>
                                <a:lnTo>
                                  <a:pt x="8820" y="89"/>
                                </a:lnTo>
                                <a:lnTo>
                                  <a:pt x="8777" y="89"/>
                                </a:lnTo>
                                <a:lnTo>
                                  <a:pt x="8731" y="46"/>
                                </a:lnTo>
                                <a:close/>
                                <a:moveTo>
                                  <a:pt x="8820" y="4275"/>
                                </a:moveTo>
                                <a:lnTo>
                                  <a:pt x="8777" y="4275"/>
                                </a:lnTo>
                                <a:lnTo>
                                  <a:pt x="8731" y="4320"/>
                                </a:lnTo>
                                <a:lnTo>
                                  <a:pt x="8820" y="4320"/>
                                </a:lnTo>
                                <a:lnTo>
                                  <a:pt x="8820" y="4275"/>
                                </a:lnTo>
                                <a:close/>
                                <a:moveTo>
                                  <a:pt x="91" y="46"/>
                                </a:moveTo>
                                <a:lnTo>
                                  <a:pt x="46" y="89"/>
                                </a:lnTo>
                                <a:lnTo>
                                  <a:pt x="91" y="89"/>
                                </a:lnTo>
                                <a:lnTo>
                                  <a:pt x="91" y="46"/>
                                </a:lnTo>
                                <a:close/>
                                <a:moveTo>
                                  <a:pt x="8731" y="46"/>
                                </a:moveTo>
                                <a:lnTo>
                                  <a:pt x="91" y="46"/>
                                </a:lnTo>
                                <a:lnTo>
                                  <a:pt x="91" y="89"/>
                                </a:lnTo>
                                <a:lnTo>
                                  <a:pt x="8731" y="89"/>
                                </a:lnTo>
                                <a:lnTo>
                                  <a:pt x="8731" y="46"/>
                                </a:lnTo>
                                <a:close/>
                                <a:moveTo>
                                  <a:pt x="8820" y="46"/>
                                </a:moveTo>
                                <a:lnTo>
                                  <a:pt x="8731" y="46"/>
                                </a:lnTo>
                                <a:lnTo>
                                  <a:pt x="8777" y="89"/>
                                </a:lnTo>
                                <a:lnTo>
                                  <a:pt x="8820" y="89"/>
                                </a:lnTo>
                                <a:lnTo>
                                  <a:pt x="882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2"/>
                        <wps:cNvSpPr txBox="1">
                          <a:spLocks noChangeArrowheads="1"/>
                        </wps:cNvSpPr>
                        <wps:spPr bwMode="auto">
                          <a:xfrm>
                            <a:off x="1672" y="352"/>
                            <a:ext cx="556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740C6" w14:textId="77777777" w:rsidR="00D93A00" w:rsidRPr="004562DC" w:rsidRDefault="00D93A00" w:rsidP="004562DC">
                              <w:pPr>
                                <w:rPr>
                                  <w:rFonts w:ascii="Visby Round CF" w:hAnsi="Visby Round CF"/>
                                  <w:b/>
                                  <w:color w:val="1F4E79" w:themeColor="accent1" w:themeShade="80"/>
                                </w:rPr>
                              </w:pPr>
                              <w:r w:rsidRPr="004562DC">
                                <w:rPr>
                                  <w:rFonts w:ascii="Visby Round CF" w:hAnsi="Visby Round CF"/>
                                  <w:b/>
                                  <w:color w:val="1F4E79" w:themeColor="accent1" w:themeShade="80"/>
                                </w:rPr>
                                <w:t>Sick</w:t>
                              </w:r>
                              <w:r w:rsidRPr="004562DC">
                                <w:rPr>
                                  <w:rFonts w:ascii="Visby Round CF" w:hAnsi="Visby Round CF"/>
                                  <w:b/>
                                  <w:color w:val="1F4E79" w:themeColor="accent1" w:themeShade="80"/>
                                  <w:spacing w:val="-5"/>
                                </w:rPr>
                                <w:t xml:space="preserve"> </w:t>
                              </w:r>
                              <w:r w:rsidRPr="004562DC">
                                <w:rPr>
                                  <w:rFonts w:ascii="Visby Round CF" w:hAnsi="Visby Round CF"/>
                                  <w:b/>
                                  <w:color w:val="1F4E79" w:themeColor="accent1" w:themeShade="80"/>
                                </w:rPr>
                                <w:t>day</w:t>
                              </w:r>
                              <w:r w:rsidRPr="004562DC">
                                <w:rPr>
                                  <w:rFonts w:ascii="Visby Round CF" w:hAnsi="Visby Round CF"/>
                                  <w:b/>
                                  <w:color w:val="1F4E79" w:themeColor="accent1" w:themeShade="80"/>
                                  <w:spacing w:val="-3"/>
                                </w:rPr>
                                <w:t xml:space="preserve"> </w:t>
                              </w:r>
                              <w:r w:rsidRPr="004562DC">
                                <w:rPr>
                                  <w:rFonts w:ascii="Visby Round CF" w:hAnsi="Visby Round CF"/>
                                  <w:b/>
                                  <w:color w:val="1F4E79" w:themeColor="accent1" w:themeShade="80"/>
                                </w:rPr>
                                <w:t>guidance</w:t>
                              </w:r>
                              <w:r w:rsidRPr="004562DC">
                                <w:rPr>
                                  <w:rFonts w:ascii="Visby Round CF" w:hAnsi="Visby Round CF"/>
                                  <w:b/>
                                  <w:color w:val="1F4E79" w:themeColor="accent1" w:themeShade="80"/>
                                  <w:spacing w:val="-1"/>
                                </w:rPr>
                                <w:t xml:space="preserve"> </w:t>
                              </w:r>
                              <w:r w:rsidRPr="004562DC">
                                <w:rPr>
                                  <w:rFonts w:ascii="Visby Round CF" w:hAnsi="Visby Round CF"/>
                                  <w:b/>
                                  <w:color w:val="1F4E79" w:themeColor="accent1" w:themeShade="80"/>
                                </w:rPr>
                                <w:t>for</w:t>
                              </w:r>
                              <w:r w:rsidRPr="004562DC">
                                <w:rPr>
                                  <w:rFonts w:ascii="Visby Round CF" w:hAnsi="Visby Round CF"/>
                                  <w:b/>
                                  <w:color w:val="1F4E79" w:themeColor="accent1" w:themeShade="80"/>
                                  <w:spacing w:val="-4"/>
                                </w:rPr>
                                <w:t xml:space="preserve"> </w:t>
                              </w:r>
                              <w:r w:rsidRPr="004562DC">
                                <w:rPr>
                                  <w:rFonts w:ascii="Visby Round CF" w:hAnsi="Visby Round CF"/>
                                  <w:b/>
                                  <w:color w:val="1F4E79" w:themeColor="accent1" w:themeShade="80"/>
                                </w:rPr>
                                <w:t>people</w:t>
                              </w:r>
                              <w:r w:rsidRPr="004562DC">
                                <w:rPr>
                                  <w:rFonts w:ascii="Visby Round CF" w:hAnsi="Visby Round CF"/>
                                  <w:b/>
                                  <w:color w:val="1F4E79" w:themeColor="accent1" w:themeShade="80"/>
                                  <w:spacing w:val="-2"/>
                                </w:rPr>
                                <w:t xml:space="preserve"> </w:t>
                              </w:r>
                              <w:r w:rsidRPr="004562DC">
                                <w:rPr>
                                  <w:rFonts w:ascii="Visby Round CF" w:hAnsi="Visby Round CF"/>
                                  <w:b/>
                                  <w:color w:val="1F4E79" w:themeColor="accent1" w:themeShade="80"/>
                                </w:rPr>
                                <w:t>with</w:t>
                              </w:r>
                              <w:r w:rsidRPr="004562DC">
                                <w:rPr>
                                  <w:rFonts w:ascii="Visby Round CF" w:hAnsi="Visby Round CF"/>
                                  <w:b/>
                                  <w:color w:val="1F4E79" w:themeColor="accent1" w:themeShade="80"/>
                                  <w:spacing w:val="-3"/>
                                </w:rPr>
                                <w:t xml:space="preserve"> </w:t>
                              </w:r>
                              <w:r w:rsidRPr="004562DC">
                                <w:rPr>
                                  <w:rFonts w:ascii="Visby Round CF" w:hAnsi="Visby Round CF"/>
                                  <w:b/>
                                  <w:color w:val="1F4E79" w:themeColor="accent1" w:themeShade="80"/>
                                </w:rPr>
                                <w:t>diabetes</w:t>
                              </w:r>
                            </w:p>
                          </w:txbxContent>
                        </wps:txbx>
                        <wps:bodyPr rot="0" vert="horz" wrap="square" lIns="0" tIns="0" rIns="0" bIns="0" anchor="t" anchorCtr="0" upright="1">
                          <a:noAutofit/>
                        </wps:bodyPr>
                      </wps:wsp>
                      <wps:wsp>
                        <wps:cNvPr id="15" name="docshape63"/>
                        <wps:cNvSpPr txBox="1">
                          <a:spLocks noChangeArrowheads="1"/>
                        </wps:cNvSpPr>
                        <wps:spPr bwMode="auto">
                          <a:xfrm>
                            <a:off x="2030" y="1493"/>
                            <a:ext cx="7642"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D9A5" w14:textId="77777777" w:rsidR="00D93A00" w:rsidRDefault="00D93A00" w:rsidP="002653A2">
                              <w:pPr>
                                <w:widowControl w:val="0"/>
                                <w:numPr>
                                  <w:ilvl w:val="0"/>
                                  <w:numId w:val="24"/>
                                </w:numPr>
                                <w:tabs>
                                  <w:tab w:val="left" w:pos="356"/>
                                </w:tabs>
                                <w:autoSpaceDE w:val="0"/>
                                <w:autoSpaceDN w:val="0"/>
                                <w:spacing w:after="0" w:line="240" w:lineRule="auto"/>
                                <w:ind w:right="18"/>
                              </w:pPr>
                              <w:r>
                                <w:rPr>
                                  <w:b/>
                                </w:rPr>
                                <w:t>blood</w:t>
                              </w:r>
                              <w:r>
                                <w:rPr>
                                  <w:b/>
                                  <w:spacing w:val="-3"/>
                                </w:rPr>
                                <w:t xml:space="preserve"> </w:t>
                              </w:r>
                              <w:r>
                                <w:rPr>
                                  <w:b/>
                                </w:rPr>
                                <w:t>pressure</w:t>
                              </w:r>
                              <w:r>
                                <w:rPr>
                                  <w:b/>
                                  <w:spacing w:val="-3"/>
                                </w:rPr>
                                <w:t xml:space="preserve"> </w:t>
                              </w:r>
                              <w:r>
                                <w:rPr>
                                  <w:b/>
                                </w:rPr>
                                <w:t xml:space="preserve">pills </w:t>
                              </w:r>
                              <w:r>
                                <w:t>–</w:t>
                              </w:r>
                              <w:r>
                                <w:rPr>
                                  <w:spacing w:val="-7"/>
                                </w:rPr>
                                <w:t xml:space="preserve"> </w:t>
                              </w:r>
                              <w:proofErr w:type="gramStart"/>
                              <w:r>
                                <w:t>e.g.</w:t>
                              </w:r>
                              <w:proofErr w:type="gramEnd"/>
                              <w:r>
                                <w:rPr>
                                  <w:spacing w:val="-3"/>
                                </w:rPr>
                                <w:t xml:space="preserve"> </w:t>
                              </w:r>
                              <w:r>
                                <w:t>ramipril,</w:t>
                              </w:r>
                              <w:r>
                                <w:rPr>
                                  <w:spacing w:val="-1"/>
                                </w:rPr>
                                <w:t xml:space="preserve"> </w:t>
                              </w:r>
                              <w:r>
                                <w:t>lisinopril,</w:t>
                              </w:r>
                              <w:r>
                                <w:rPr>
                                  <w:spacing w:val="-1"/>
                                </w:rPr>
                                <w:t xml:space="preserve"> </w:t>
                              </w:r>
                              <w:r>
                                <w:t>losartan</w:t>
                              </w:r>
                              <w:r>
                                <w:rPr>
                                  <w:spacing w:val="-4"/>
                                </w:rPr>
                                <w:t xml:space="preserve"> </w:t>
                              </w:r>
                              <w:r>
                                <w:t>or</w:t>
                              </w:r>
                              <w:r>
                                <w:rPr>
                                  <w:spacing w:val="-4"/>
                                </w:rPr>
                                <w:t xml:space="preserve"> </w:t>
                              </w:r>
                              <w:r>
                                <w:t>other</w:t>
                              </w:r>
                              <w:r>
                                <w:rPr>
                                  <w:spacing w:val="-3"/>
                                </w:rPr>
                                <w:t xml:space="preserve"> </w:t>
                              </w:r>
                              <w:r>
                                <w:t>medicine s</w:t>
                              </w:r>
                              <w:r>
                                <w:rPr>
                                  <w:spacing w:val="-59"/>
                                </w:rPr>
                                <w:t xml:space="preserve"> </w:t>
                              </w:r>
                              <w:r>
                                <w:t>ending</w:t>
                              </w:r>
                              <w:r>
                                <w:rPr>
                                  <w:spacing w:val="2"/>
                                </w:rPr>
                                <w:t xml:space="preserve"> </w:t>
                              </w:r>
                              <w:r>
                                <w:t>with -sartan</w:t>
                              </w:r>
                              <w:r>
                                <w:rPr>
                                  <w:spacing w:val="-2"/>
                                </w:rPr>
                                <w:t xml:space="preserve"> </w:t>
                              </w:r>
                              <w:r>
                                <w:t>or</w:t>
                              </w:r>
                              <w:r>
                                <w:rPr>
                                  <w:spacing w:val="-1"/>
                                </w:rPr>
                                <w:t xml:space="preserve"> </w:t>
                              </w:r>
                              <w:r>
                                <w:t>-pril</w:t>
                              </w:r>
                            </w:p>
                          </w:txbxContent>
                        </wps:txbx>
                        <wps:bodyPr rot="0" vert="horz" wrap="square" lIns="0" tIns="0" rIns="0" bIns="0" anchor="t" anchorCtr="0" upright="1">
                          <a:noAutofit/>
                        </wps:bodyPr>
                      </wps:wsp>
                      <wps:wsp>
                        <wps:cNvPr id="17" name="docshape64"/>
                        <wps:cNvSpPr txBox="1">
                          <a:spLocks noChangeArrowheads="1"/>
                        </wps:cNvSpPr>
                        <wps:spPr bwMode="auto">
                          <a:xfrm>
                            <a:off x="1672" y="2016"/>
                            <a:ext cx="8297" cy="2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E52FE" w14:textId="77777777" w:rsidR="00D93A00" w:rsidRDefault="00D93A00" w:rsidP="002653A2">
                              <w:pPr>
                                <w:widowControl w:val="0"/>
                                <w:numPr>
                                  <w:ilvl w:val="0"/>
                                  <w:numId w:val="23"/>
                                </w:numPr>
                                <w:tabs>
                                  <w:tab w:val="left" w:pos="741"/>
                                  <w:tab w:val="left" w:pos="742"/>
                                </w:tabs>
                                <w:autoSpaceDE w:val="0"/>
                                <w:autoSpaceDN w:val="0"/>
                                <w:spacing w:after="0" w:line="265" w:lineRule="exact"/>
                                <w:rPr>
                                  <w:color w:val="000000"/>
                                </w:rPr>
                              </w:pPr>
                              <w:r>
                                <w:rPr>
                                  <w:b/>
                                  <w:color w:val="000000"/>
                                </w:rPr>
                                <w:t>diuretics</w:t>
                              </w:r>
                              <w:r>
                                <w:rPr>
                                  <w:b/>
                                  <w:color w:val="000000"/>
                                  <w:spacing w:val="-5"/>
                                </w:rPr>
                                <w:t xml:space="preserve"> </w:t>
                              </w:r>
                              <w:r>
                                <w:rPr>
                                  <w:color w:val="000000"/>
                                </w:rPr>
                                <w:t>-</w:t>
                              </w:r>
                              <w:r>
                                <w:rPr>
                                  <w:color w:val="000000"/>
                                  <w:spacing w:val="-4"/>
                                </w:rPr>
                                <w:t xml:space="preserve"> </w:t>
                              </w:r>
                              <w:r>
                                <w:rPr>
                                  <w:color w:val="000000"/>
                                </w:rPr>
                                <w:t>(water</w:t>
                              </w:r>
                              <w:r>
                                <w:rPr>
                                  <w:color w:val="000000"/>
                                  <w:spacing w:val="-4"/>
                                </w:rPr>
                                <w:t xml:space="preserve"> </w:t>
                              </w:r>
                              <w:r>
                                <w:rPr>
                                  <w:color w:val="000000"/>
                                </w:rPr>
                                <w:t>tablets)</w:t>
                              </w:r>
                              <w:r>
                                <w:rPr>
                                  <w:color w:val="000000"/>
                                  <w:spacing w:val="-2"/>
                                </w:rPr>
                                <w:t xml:space="preserve"> </w:t>
                              </w:r>
                              <w:proofErr w:type="gramStart"/>
                              <w:r>
                                <w:rPr>
                                  <w:color w:val="000000"/>
                                </w:rPr>
                                <w:t>e.g.</w:t>
                              </w:r>
                              <w:proofErr w:type="gramEnd"/>
                              <w:r>
                                <w:rPr>
                                  <w:color w:val="000000"/>
                                  <w:spacing w:val="-6"/>
                                </w:rPr>
                                <w:t xml:space="preserve"> </w:t>
                              </w:r>
                              <w:r>
                                <w:rPr>
                                  <w:color w:val="000000"/>
                                </w:rPr>
                                <w:t>furosemide,</w:t>
                              </w:r>
                              <w:r>
                                <w:rPr>
                                  <w:color w:val="000000"/>
                                  <w:spacing w:val="-1"/>
                                </w:rPr>
                                <w:t xml:space="preserve"> </w:t>
                              </w:r>
                              <w:r>
                                <w:rPr>
                                  <w:color w:val="000000"/>
                                </w:rPr>
                                <w:t>bumetanide,</w:t>
                              </w:r>
                              <w:r>
                                <w:rPr>
                                  <w:color w:val="000000"/>
                                  <w:spacing w:val="-2"/>
                                </w:rPr>
                                <w:t xml:space="preserve"> </w:t>
                              </w:r>
                              <w:r>
                                <w:rPr>
                                  <w:color w:val="000000"/>
                                </w:rPr>
                                <w:t>spironolactone</w:t>
                              </w:r>
                            </w:p>
                            <w:p w14:paraId="3832A8B9" w14:textId="77777777" w:rsidR="00D93A00" w:rsidRPr="00AC2358" w:rsidRDefault="00D93A00" w:rsidP="002653A2">
                              <w:pPr>
                                <w:widowControl w:val="0"/>
                                <w:numPr>
                                  <w:ilvl w:val="0"/>
                                  <w:numId w:val="23"/>
                                </w:numPr>
                                <w:tabs>
                                  <w:tab w:val="left" w:pos="741"/>
                                  <w:tab w:val="left" w:pos="742"/>
                                </w:tabs>
                                <w:autoSpaceDE w:val="0"/>
                                <w:autoSpaceDN w:val="0"/>
                                <w:spacing w:after="0" w:line="268" w:lineRule="exact"/>
                                <w:rPr>
                                  <w:color w:val="000000"/>
                                </w:rPr>
                              </w:pPr>
                              <w:r w:rsidRPr="00AC2358">
                                <w:rPr>
                                  <w:b/>
                                  <w:color w:val="000000"/>
                                </w:rPr>
                                <w:t>diabetes</w:t>
                              </w:r>
                              <w:r w:rsidRPr="00AC2358">
                                <w:rPr>
                                  <w:b/>
                                  <w:color w:val="000000"/>
                                  <w:spacing w:val="-5"/>
                                </w:rPr>
                                <w:t xml:space="preserve"> </w:t>
                              </w:r>
                              <w:r w:rsidRPr="00AC2358">
                                <w:rPr>
                                  <w:b/>
                                  <w:color w:val="000000"/>
                                </w:rPr>
                                <w:t>pills</w:t>
                              </w:r>
                              <w:r w:rsidRPr="00AC2358">
                                <w:rPr>
                                  <w:b/>
                                  <w:color w:val="000000"/>
                                  <w:spacing w:val="-4"/>
                                </w:rPr>
                                <w:t xml:space="preserve"> </w:t>
                              </w:r>
                              <w:r w:rsidRPr="00AC2358">
                                <w:rPr>
                                  <w:color w:val="000000"/>
                                </w:rPr>
                                <w:t>-e.g.</w:t>
                              </w:r>
                              <w:r w:rsidRPr="00AC2358">
                                <w:rPr>
                                  <w:color w:val="000000"/>
                                  <w:spacing w:val="-4"/>
                                </w:rPr>
                                <w:t xml:space="preserve"> </w:t>
                              </w:r>
                              <w:r w:rsidRPr="00AC2358">
                                <w:rPr>
                                  <w:color w:val="000000"/>
                                </w:rPr>
                                <w:t>metformin,</w:t>
                              </w:r>
                              <w:r w:rsidRPr="00AC2358">
                                <w:rPr>
                                  <w:color w:val="000000"/>
                                  <w:spacing w:val="-3"/>
                                </w:rPr>
                                <w:t xml:space="preserve"> </w:t>
                              </w:r>
                              <w:r w:rsidRPr="00AC2358">
                                <w:rPr>
                                  <w:color w:val="000000"/>
                                </w:rPr>
                                <w:t>and</w:t>
                              </w:r>
                              <w:r w:rsidRPr="00AC2358">
                                <w:rPr>
                                  <w:color w:val="000000"/>
                                  <w:spacing w:val="-3"/>
                                </w:rPr>
                                <w:t xml:space="preserve"> </w:t>
                              </w:r>
                              <w:r w:rsidRPr="00AC2358">
                                <w:rPr>
                                  <w:color w:val="000000"/>
                                </w:rPr>
                                <w:t>your</w:t>
                              </w:r>
                              <w:r w:rsidRPr="00AC2358">
                                <w:rPr>
                                  <w:color w:val="000000"/>
                                  <w:spacing w:val="-4"/>
                                </w:rPr>
                                <w:t xml:space="preserve"> </w:t>
                              </w:r>
                              <w:r w:rsidRPr="00AC2358">
                                <w:rPr>
                                  <w:color w:val="000000"/>
                                </w:rPr>
                                <w:t>SGLT-2</w:t>
                              </w:r>
                              <w:r w:rsidRPr="00AC2358">
                                <w:rPr>
                                  <w:color w:val="000000"/>
                                  <w:spacing w:val="-5"/>
                                </w:rPr>
                                <w:t xml:space="preserve"> </w:t>
                              </w:r>
                              <w:r w:rsidRPr="00AC2358">
                                <w:rPr>
                                  <w:color w:val="000000"/>
                                </w:rPr>
                                <w:t>inhibitor</w:t>
                              </w:r>
                              <w:proofErr w:type="gramStart"/>
                              <w:r w:rsidRPr="00AC2358">
                                <w:rPr>
                                  <w:color w:val="000000"/>
                                </w:rPr>
                                <w:t>/‘</w:t>
                              </w:r>
                              <w:proofErr w:type="gramEnd"/>
                              <w:r w:rsidRPr="00AC2358">
                                <w:rPr>
                                  <w:color w:val="000000"/>
                                </w:rPr>
                                <w:t>gliflozin’.</w:t>
                              </w:r>
                              <w:r w:rsidRPr="00AC2358">
                                <w:rPr>
                                  <w:color w:val="000000"/>
                                  <w:spacing w:val="-1"/>
                                </w:rPr>
                                <w:t xml:space="preserve"> </w:t>
                              </w:r>
                              <w:r w:rsidRPr="00AC2358">
                                <w:rPr>
                                  <w:color w:val="000000"/>
                                </w:rPr>
                                <w:t>Do</w:t>
                              </w:r>
                              <w:r w:rsidRPr="00AC2358">
                                <w:rPr>
                                  <w:color w:val="000000"/>
                                  <w:spacing w:val="2"/>
                                </w:rPr>
                                <w:t xml:space="preserve"> </w:t>
                              </w:r>
                              <w:r w:rsidRPr="00AC2358">
                                <w:rPr>
                                  <w:b/>
                                  <w:color w:val="000000"/>
                                </w:rPr>
                                <w:t>not</w:t>
                              </w:r>
                              <w:r>
                                <w:rPr>
                                  <w:b/>
                                  <w:color w:val="000000"/>
                                </w:rPr>
                                <w:t xml:space="preserve"> </w:t>
                              </w:r>
                              <w:r w:rsidRPr="00AC2358">
                                <w:rPr>
                                  <w:color w:val="000000"/>
                                </w:rPr>
                                <w:t>stop</w:t>
                              </w:r>
                              <w:r w:rsidRPr="00AC2358">
                                <w:rPr>
                                  <w:color w:val="000000"/>
                                  <w:spacing w:val="-4"/>
                                </w:rPr>
                                <w:t xml:space="preserve"> </w:t>
                              </w:r>
                              <w:r w:rsidRPr="00AC2358">
                                <w:rPr>
                                  <w:color w:val="000000"/>
                                </w:rPr>
                                <w:t>taking your insulin</w:t>
                              </w:r>
                            </w:p>
                            <w:p w14:paraId="0A7FA1DE" w14:textId="77777777" w:rsidR="00D93A00" w:rsidRDefault="00D93A00" w:rsidP="00AC2358">
                              <w:pPr>
                                <w:spacing w:before="240"/>
                                <w:ind w:left="28"/>
                                <w:rPr>
                                  <w:color w:val="000000"/>
                                </w:rPr>
                              </w:pPr>
                              <w:r>
                                <w:rPr>
                                  <w:color w:val="000000"/>
                                </w:rPr>
                                <w:t>If</w:t>
                              </w:r>
                              <w:r>
                                <w:rPr>
                                  <w:color w:val="000000"/>
                                  <w:spacing w:val="-1"/>
                                </w:rPr>
                                <w:t xml:space="preserve"> </w:t>
                              </w:r>
                              <w:r>
                                <w:rPr>
                                  <w:color w:val="000000"/>
                                </w:rPr>
                                <w:t>you</w:t>
                              </w:r>
                              <w:r>
                                <w:rPr>
                                  <w:color w:val="000000"/>
                                  <w:spacing w:val="-3"/>
                                </w:rPr>
                                <w:t xml:space="preserve"> </w:t>
                              </w:r>
                              <w:r>
                                <w:rPr>
                                  <w:color w:val="000000"/>
                                </w:rPr>
                                <w:t>have</w:t>
                              </w:r>
                              <w:r>
                                <w:rPr>
                                  <w:color w:val="000000"/>
                                  <w:spacing w:val="-3"/>
                                </w:rPr>
                                <w:t xml:space="preserve"> </w:t>
                              </w:r>
                              <w:r>
                                <w:rPr>
                                  <w:color w:val="000000"/>
                                </w:rPr>
                                <w:t>diabetes,</w:t>
                              </w:r>
                              <w:r>
                                <w:rPr>
                                  <w:color w:val="000000"/>
                                  <w:spacing w:val="-4"/>
                                </w:rPr>
                                <w:t xml:space="preserve"> </w:t>
                              </w:r>
                              <w:r>
                                <w:rPr>
                                  <w:color w:val="000000"/>
                                </w:rPr>
                                <w:t>you</w:t>
                              </w:r>
                              <w:r>
                                <w:rPr>
                                  <w:color w:val="000000"/>
                                  <w:spacing w:val="-3"/>
                                </w:rPr>
                                <w:t xml:space="preserve"> </w:t>
                              </w:r>
                              <w:r>
                                <w:rPr>
                                  <w:color w:val="000000"/>
                                </w:rPr>
                                <w:t>must</w:t>
                              </w:r>
                              <w:r>
                                <w:rPr>
                                  <w:color w:val="000000"/>
                                  <w:spacing w:val="-1"/>
                                </w:rPr>
                                <w:t xml:space="preserve"> </w:t>
                              </w:r>
                              <w:r>
                                <w:rPr>
                                  <w:color w:val="000000"/>
                                </w:rPr>
                                <w:t>increase</w:t>
                              </w:r>
                              <w:r>
                                <w:rPr>
                                  <w:color w:val="000000"/>
                                  <w:spacing w:val="-5"/>
                                </w:rPr>
                                <w:t xml:space="preserve"> </w:t>
                              </w:r>
                              <w:r>
                                <w:rPr>
                                  <w:color w:val="000000"/>
                                </w:rPr>
                                <w:t>the</w:t>
                              </w:r>
                              <w:r>
                                <w:rPr>
                                  <w:color w:val="000000"/>
                                  <w:spacing w:val="-5"/>
                                </w:rPr>
                                <w:t xml:space="preserve"> </w:t>
                              </w:r>
                              <w:r>
                                <w:rPr>
                                  <w:color w:val="000000"/>
                                </w:rPr>
                                <w:t>number</w:t>
                              </w:r>
                              <w:r>
                                <w:rPr>
                                  <w:color w:val="000000"/>
                                  <w:spacing w:val="-1"/>
                                </w:rPr>
                                <w:t xml:space="preserve"> </w:t>
                              </w:r>
                              <w:r>
                                <w:rPr>
                                  <w:color w:val="000000"/>
                                </w:rPr>
                                <w:t>of</w:t>
                              </w:r>
                              <w:r>
                                <w:rPr>
                                  <w:color w:val="000000"/>
                                  <w:spacing w:val="-3"/>
                                </w:rPr>
                                <w:t xml:space="preserve"> </w:t>
                              </w:r>
                              <w:r>
                                <w:rPr>
                                  <w:color w:val="000000"/>
                                </w:rPr>
                                <w:t>times</w:t>
                              </w:r>
                              <w:r>
                                <w:rPr>
                                  <w:color w:val="000000"/>
                                  <w:spacing w:val="-5"/>
                                </w:rPr>
                                <w:t xml:space="preserve"> </w:t>
                              </w:r>
                              <w:r>
                                <w:rPr>
                                  <w:color w:val="000000"/>
                                </w:rPr>
                                <w:t>you</w:t>
                              </w:r>
                              <w:r>
                                <w:rPr>
                                  <w:color w:val="000000"/>
                                  <w:spacing w:val="-3"/>
                                </w:rPr>
                                <w:t xml:space="preserve"> </w:t>
                              </w:r>
                              <w:r>
                                <w:rPr>
                                  <w:color w:val="000000"/>
                                </w:rPr>
                                <w:t>check your</w:t>
                              </w:r>
                              <w:r>
                                <w:rPr>
                                  <w:color w:val="000000"/>
                                  <w:spacing w:val="-1"/>
                                </w:rPr>
                                <w:t xml:space="preserve"> </w:t>
                              </w:r>
                              <w:r>
                                <w:rPr>
                                  <w:color w:val="000000"/>
                                </w:rPr>
                                <w:t>blood glucose levels.</w:t>
                              </w:r>
                              <w:r>
                                <w:rPr>
                                  <w:color w:val="000000"/>
                                  <w:spacing w:val="1"/>
                                </w:rPr>
                                <w:t xml:space="preserve"> </w:t>
                              </w:r>
                              <w:r>
                                <w:rPr>
                                  <w:color w:val="000000"/>
                                </w:rPr>
                                <w:t>If</w:t>
                              </w:r>
                              <w:r>
                                <w:rPr>
                                  <w:color w:val="000000"/>
                                  <w:spacing w:val="1"/>
                                </w:rPr>
                                <w:t xml:space="preserve"> </w:t>
                              </w:r>
                              <w:r>
                                <w:rPr>
                                  <w:color w:val="000000"/>
                                </w:rPr>
                                <w:t>they</w:t>
                              </w:r>
                              <w:r>
                                <w:rPr>
                                  <w:color w:val="000000"/>
                                  <w:spacing w:val="-4"/>
                                </w:rPr>
                                <w:t xml:space="preserve"> </w:t>
                              </w:r>
                              <w:r>
                                <w:rPr>
                                  <w:color w:val="000000"/>
                                </w:rPr>
                                <w:t>run</w:t>
                              </w:r>
                              <w:r>
                                <w:rPr>
                                  <w:color w:val="000000"/>
                                  <w:spacing w:val="-1"/>
                                </w:rPr>
                                <w:t xml:space="preserve"> </w:t>
                              </w:r>
                              <w:r>
                                <w:rPr>
                                  <w:color w:val="000000"/>
                                </w:rPr>
                                <w:t>too</w:t>
                              </w:r>
                              <w:r>
                                <w:rPr>
                                  <w:color w:val="000000"/>
                                  <w:spacing w:val="-3"/>
                                </w:rPr>
                                <w:t xml:space="preserve"> </w:t>
                              </w:r>
                              <w:r>
                                <w:rPr>
                                  <w:color w:val="000000"/>
                                </w:rPr>
                                <w:t>high</w:t>
                              </w:r>
                              <w:r>
                                <w:rPr>
                                  <w:color w:val="000000"/>
                                  <w:spacing w:val="-2"/>
                                </w:rPr>
                                <w:t xml:space="preserve"> </w:t>
                              </w:r>
                              <w:r>
                                <w:rPr>
                                  <w:color w:val="000000"/>
                                </w:rPr>
                                <w:t>or</w:t>
                              </w:r>
                              <w:r>
                                <w:rPr>
                                  <w:color w:val="000000"/>
                                  <w:spacing w:val="-2"/>
                                </w:rPr>
                                <w:t xml:space="preserve"> </w:t>
                              </w:r>
                              <w:r>
                                <w:rPr>
                                  <w:color w:val="000000"/>
                                </w:rPr>
                                <w:t>low,</w:t>
                              </w:r>
                              <w:r>
                                <w:rPr>
                                  <w:color w:val="000000"/>
                                  <w:spacing w:val="1"/>
                                </w:rPr>
                                <w:t xml:space="preserve"> </w:t>
                              </w:r>
                              <w:r>
                                <w:rPr>
                                  <w:color w:val="000000"/>
                                </w:rPr>
                                <w:t>please</w:t>
                              </w:r>
                              <w:r>
                                <w:rPr>
                                  <w:color w:val="000000"/>
                                  <w:spacing w:val="-3"/>
                                </w:rPr>
                                <w:t xml:space="preserve"> </w:t>
                              </w:r>
                              <w:r>
                                <w:rPr>
                                  <w:color w:val="000000"/>
                                </w:rPr>
                                <w:t>seek</w:t>
                              </w:r>
                              <w:r>
                                <w:rPr>
                                  <w:color w:val="000000"/>
                                  <w:spacing w:val="-2"/>
                                </w:rPr>
                                <w:t xml:space="preserve"> </w:t>
                              </w:r>
                              <w:r>
                                <w:rPr>
                                  <w:color w:val="000000"/>
                                </w:rPr>
                                <w:t>medical</w:t>
                              </w:r>
                              <w:r>
                                <w:rPr>
                                  <w:color w:val="000000"/>
                                  <w:spacing w:val="-1"/>
                                </w:rPr>
                                <w:t xml:space="preserve"> </w:t>
                              </w:r>
                              <w:r>
                                <w:rPr>
                                  <w:color w:val="000000"/>
                                </w:rPr>
                                <w:t>advice.</w:t>
                              </w:r>
                            </w:p>
                            <w:p w14:paraId="5D718143" w14:textId="77777777" w:rsidR="00D93A00" w:rsidRDefault="00D93A00" w:rsidP="00990A28">
                              <w:pPr>
                                <w:spacing w:before="1"/>
                                <w:ind w:left="28"/>
                                <w:rPr>
                                  <w:color w:val="000000"/>
                                </w:rPr>
                              </w:pPr>
                              <w:r>
                                <w:rPr>
                                  <w:b/>
                                  <w:color w:val="000000"/>
                                </w:rPr>
                                <w:t>Restart</w:t>
                              </w:r>
                              <w:r>
                                <w:rPr>
                                  <w:b/>
                                  <w:color w:val="000000"/>
                                  <w:spacing w:val="-4"/>
                                </w:rPr>
                                <w:t xml:space="preserve"> </w:t>
                              </w:r>
                              <w:r>
                                <w:rPr>
                                  <w:b/>
                                  <w:color w:val="000000"/>
                                </w:rPr>
                                <w:t>your</w:t>
                              </w:r>
                              <w:r>
                                <w:rPr>
                                  <w:b/>
                                  <w:color w:val="000000"/>
                                  <w:spacing w:val="-2"/>
                                </w:rPr>
                                <w:t xml:space="preserve"> </w:t>
                              </w:r>
                              <w:r>
                                <w:rPr>
                                  <w:b/>
                                  <w:color w:val="000000"/>
                                </w:rPr>
                                <w:t>medicines</w:t>
                              </w:r>
                              <w:r>
                                <w:rPr>
                                  <w:b/>
                                  <w:color w:val="000000"/>
                                  <w:spacing w:val="-3"/>
                                </w:rPr>
                                <w:t xml:space="preserve"> </w:t>
                              </w:r>
                              <w:r>
                                <w:rPr>
                                  <w:color w:val="000000"/>
                                </w:rPr>
                                <w:t>as</w:t>
                              </w:r>
                              <w:r>
                                <w:rPr>
                                  <w:color w:val="000000"/>
                                  <w:spacing w:val="-1"/>
                                </w:rPr>
                                <w:t xml:space="preserve"> </w:t>
                              </w:r>
                              <w:r>
                                <w:rPr>
                                  <w:color w:val="000000"/>
                                </w:rPr>
                                <w:t>soon</w:t>
                              </w:r>
                              <w:r>
                                <w:rPr>
                                  <w:color w:val="000000"/>
                                  <w:spacing w:val="-5"/>
                                </w:rPr>
                                <w:t xml:space="preserve"> </w:t>
                              </w:r>
                              <w:r>
                                <w:rPr>
                                  <w:color w:val="000000"/>
                                </w:rPr>
                                <w:t>as</w:t>
                              </w:r>
                              <w:r>
                                <w:rPr>
                                  <w:color w:val="000000"/>
                                  <w:spacing w:val="-4"/>
                                </w:rPr>
                                <w:t xml:space="preserve"> </w:t>
                              </w:r>
                              <w:r>
                                <w:rPr>
                                  <w:color w:val="000000"/>
                                </w:rPr>
                                <w:t>you</w:t>
                              </w:r>
                              <w:r>
                                <w:rPr>
                                  <w:color w:val="000000"/>
                                  <w:spacing w:val="-3"/>
                                </w:rPr>
                                <w:t xml:space="preserve"> </w:t>
                              </w:r>
                              <w:r>
                                <w:rPr>
                                  <w:color w:val="000000"/>
                                </w:rPr>
                                <w:t>are</w:t>
                              </w:r>
                              <w:r>
                                <w:rPr>
                                  <w:color w:val="000000"/>
                                  <w:spacing w:val="-3"/>
                                </w:rPr>
                                <w:t xml:space="preserve"> </w:t>
                              </w:r>
                              <w:r>
                                <w:rPr>
                                  <w:color w:val="000000"/>
                                </w:rPr>
                                <w:t>well</w:t>
                              </w:r>
                              <w:r>
                                <w:rPr>
                                  <w:color w:val="000000"/>
                                  <w:spacing w:val="-2"/>
                                </w:rPr>
                                <w:t xml:space="preserve"> </w:t>
                              </w:r>
                              <w:r>
                                <w:rPr>
                                  <w:color w:val="000000"/>
                                </w:rPr>
                                <w:t>and</w:t>
                              </w:r>
                              <w:r>
                                <w:rPr>
                                  <w:color w:val="000000"/>
                                  <w:spacing w:val="-3"/>
                                </w:rPr>
                                <w:t xml:space="preserve"> </w:t>
                              </w:r>
                              <w:r>
                                <w:rPr>
                                  <w:color w:val="000000"/>
                                </w:rPr>
                                <w:t>eating normally.</w:t>
                              </w:r>
                              <w:r>
                                <w:rPr>
                                  <w:color w:val="000000"/>
                                  <w:spacing w:val="-1"/>
                                </w:rPr>
                                <w:t xml:space="preserve"> </w:t>
                              </w:r>
                              <w:r>
                                <w:rPr>
                                  <w:color w:val="000000"/>
                                </w:rPr>
                                <w:t>Please</w:t>
                              </w:r>
                              <w:r>
                                <w:rPr>
                                  <w:color w:val="000000"/>
                                  <w:spacing w:val="-2"/>
                                </w:rPr>
                                <w:t xml:space="preserve"> </w:t>
                              </w:r>
                              <w:r>
                                <w:rPr>
                                  <w:color w:val="000000"/>
                                </w:rPr>
                                <w:t>seek</w:t>
                              </w:r>
                              <w:r>
                                <w:rPr>
                                  <w:color w:val="000000"/>
                                  <w:spacing w:val="-59"/>
                                </w:rPr>
                                <w:t xml:space="preserve">  </w:t>
                              </w:r>
                              <w:r>
                                <w:rPr>
                                  <w:color w:val="000000"/>
                                </w:rPr>
                                <w:t xml:space="preserve"> medical advice if</w:t>
                              </w:r>
                              <w:r>
                                <w:rPr>
                                  <w:color w:val="000000"/>
                                  <w:spacing w:val="1"/>
                                </w:rPr>
                                <w:t xml:space="preserve"> </w:t>
                              </w:r>
                              <w:r>
                                <w:rPr>
                                  <w:color w:val="000000"/>
                                </w:rPr>
                                <w:t>you continue</w:t>
                              </w:r>
                              <w:r>
                                <w:rPr>
                                  <w:color w:val="000000"/>
                                  <w:spacing w:val="-1"/>
                                </w:rPr>
                                <w:t xml:space="preserve"> </w:t>
                              </w:r>
                              <w:r>
                                <w:rPr>
                                  <w:color w:val="000000"/>
                                </w:rPr>
                                <w:t>to</w:t>
                              </w:r>
                              <w:r>
                                <w:rPr>
                                  <w:color w:val="000000"/>
                                  <w:spacing w:val="-4"/>
                                </w:rPr>
                                <w:t xml:space="preserve"> </w:t>
                              </w:r>
                              <w:r>
                                <w:rPr>
                                  <w:color w:val="000000"/>
                                </w:rPr>
                                <w:t>feel</w:t>
                              </w:r>
                              <w:r>
                                <w:rPr>
                                  <w:color w:val="000000"/>
                                  <w:spacing w:val="-3"/>
                                </w:rPr>
                                <w:t xml:space="preserve"> </w:t>
                              </w:r>
                              <w:r>
                                <w:rPr>
                                  <w:color w:val="000000"/>
                                </w:rPr>
                                <w:t>unwell</w:t>
                              </w:r>
                              <w:r>
                                <w:rPr>
                                  <w:color w:val="000000"/>
                                  <w:spacing w:val="-1"/>
                                </w:rPr>
                                <w:t xml:space="preserve"> </w:t>
                              </w:r>
                              <w:r>
                                <w:rPr>
                                  <w:color w:val="000000"/>
                                </w:rPr>
                                <w:t>after</w:t>
                              </w:r>
                              <w:r>
                                <w:rPr>
                                  <w:color w:val="000000"/>
                                  <w:spacing w:val="-1"/>
                                </w:rPr>
                                <w:t xml:space="preserve"> </w:t>
                              </w:r>
                              <w:r>
                                <w:rPr>
                                  <w:color w:val="000000"/>
                                </w:rPr>
                                <w:t>48</w:t>
                              </w:r>
                              <w:r>
                                <w:rPr>
                                  <w:color w:val="000000"/>
                                  <w:spacing w:val="-1"/>
                                </w:rPr>
                                <w:t xml:space="preserve"> </w:t>
                              </w:r>
                              <w:r>
                                <w:rPr>
                                  <w:color w:val="000000"/>
                                </w:rPr>
                                <w:t>hours.</w:t>
                              </w:r>
                            </w:p>
                          </w:txbxContent>
                        </wps:txbx>
                        <wps:bodyPr rot="0" vert="horz" wrap="square" lIns="0" tIns="0" rIns="0" bIns="0" anchor="t" anchorCtr="0" upright="1">
                          <a:noAutofit/>
                        </wps:bodyPr>
                      </wps:wsp>
                      <wps:wsp>
                        <wps:cNvPr id="18" name="docshape65"/>
                        <wps:cNvSpPr txBox="1">
                          <a:spLocks noChangeArrowheads="1"/>
                        </wps:cNvSpPr>
                        <wps:spPr bwMode="auto">
                          <a:xfrm>
                            <a:off x="1644" y="728"/>
                            <a:ext cx="8297"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12549" w14:textId="77777777" w:rsidR="00D93A00" w:rsidRDefault="00D93A00" w:rsidP="002653A2">
                              <w:pPr>
                                <w:ind w:left="28"/>
                                <w:rPr>
                                  <w:color w:val="000000"/>
                                </w:rPr>
                              </w:pPr>
                              <w:r>
                                <w:rPr>
                                  <w:color w:val="000000"/>
                                </w:rPr>
                                <w:t>If you are unwell (vomiting, diarrhoea, fever, sweats and shaking), you should</w:t>
                              </w:r>
                              <w:r>
                                <w:rPr>
                                  <w:color w:val="000000"/>
                                  <w:spacing w:val="1"/>
                                </w:rPr>
                                <w:t xml:space="preserve"> </w:t>
                              </w:r>
                              <w:r>
                                <w:rPr>
                                  <w:b/>
                                  <w:color w:val="000000"/>
                                </w:rPr>
                                <w:t>temporarily</w:t>
                              </w:r>
                              <w:r>
                                <w:rPr>
                                  <w:b/>
                                  <w:color w:val="000000"/>
                                  <w:spacing w:val="-6"/>
                                </w:rPr>
                                <w:t xml:space="preserve"> </w:t>
                              </w:r>
                              <w:r>
                                <w:rPr>
                                  <w:color w:val="000000"/>
                                </w:rPr>
                                <w:t>miss</w:t>
                              </w:r>
                              <w:r>
                                <w:rPr>
                                  <w:color w:val="000000"/>
                                  <w:spacing w:val="-1"/>
                                </w:rPr>
                                <w:t xml:space="preserve"> </w:t>
                              </w:r>
                              <w:r>
                                <w:rPr>
                                  <w:color w:val="000000"/>
                                </w:rPr>
                                <w:t>out</w:t>
                              </w:r>
                              <w:r>
                                <w:rPr>
                                  <w:color w:val="000000"/>
                                  <w:spacing w:val="-3"/>
                                </w:rPr>
                                <w:t xml:space="preserve"> </w:t>
                              </w:r>
                              <w:r>
                                <w:rPr>
                                  <w:color w:val="000000"/>
                                </w:rPr>
                                <w:t>the</w:t>
                              </w:r>
                              <w:r>
                                <w:rPr>
                                  <w:color w:val="000000"/>
                                  <w:spacing w:val="-4"/>
                                </w:rPr>
                                <w:t xml:space="preserve"> </w:t>
                              </w:r>
                              <w:r>
                                <w:rPr>
                                  <w:color w:val="000000"/>
                                </w:rPr>
                                <w:t>medicines</w:t>
                              </w:r>
                              <w:r>
                                <w:rPr>
                                  <w:color w:val="000000"/>
                                  <w:spacing w:val="-2"/>
                                </w:rPr>
                                <w:t xml:space="preserve"> </w:t>
                              </w:r>
                              <w:r>
                                <w:rPr>
                                  <w:color w:val="000000"/>
                                </w:rPr>
                                <w:t>listed</w:t>
                              </w:r>
                              <w:r>
                                <w:rPr>
                                  <w:color w:val="000000"/>
                                  <w:spacing w:val="-4"/>
                                </w:rPr>
                                <w:t xml:space="preserve"> </w:t>
                              </w:r>
                              <w:r>
                                <w:rPr>
                                  <w:color w:val="000000"/>
                                </w:rPr>
                                <w:t>below. If you</w:t>
                              </w:r>
                              <w:r>
                                <w:rPr>
                                  <w:color w:val="000000"/>
                                  <w:spacing w:val="-3"/>
                                </w:rPr>
                                <w:t xml:space="preserve"> </w:t>
                              </w:r>
                              <w:r>
                                <w:rPr>
                                  <w:color w:val="000000"/>
                                </w:rPr>
                                <w:t>are</w:t>
                              </w:r>
                              <w:r>
                                <w:rPr>
                                  <w:color w:val="000000"/>
                                  <w:spacing w:val="-4"/>
                                </w:rPr>
                                <w:t xml:space="preserve"> </w:t>
                              </w:r>
                              <w:r>
                                <w:rPr>
                                  <w:color w:val="000000"/>
                                </w:rPr>
                                <w:t>unsure</w:t>
                              </w:r>
                              <w:r>
                                <w:rPr>
                                  <w:color w:val="000000"/>
                                  <w:spacing w:val="-2"/>
                                </w:rPr>
                                <w:t xml:space="preserve"> </w:t>
                              </w:r>
                              <w:r>
                                <w:rPr>
                                  <w:color w:val="000000"/>
                                </w:rPr>
                                <w:t>or have</w:t>
                              </w:r>
                              <w:r>
                                <w:rPr>
                                  <w:color w:val="000000"/>
                                  <w:spacing w:val="-5"/>
                                </w:rPr>
                                <w:t xml:space="preserve"> </w:t>
                              </w:r>
                              <w:proofErr w:type="gramStart"/>
                              <w:r>
                                <w:rPr>
                                  <w:color w:val="000000"/>
                                </w:rPr>
                                <w:t xml:space="preserve">any </w:t>
                              </w:r>
                              <w:r>
                                <w:rPr>
                                  <w:color w:val="000000"/>
                                  <w:spacing w:val="-58"/>
                                </w:rPr>
                                <w:t xml:space="preserve"> </w:t>
                              </w:r>
                              <w:r>
                                <w:rPr>
                                  <w:color w:val="000000"/>
                                </w:rPr>
                                <w:t>questions</w:t>
                              </w:r>
                              <w:proofErr w:type="gramEnd"/>
                              <w:r>
                                <w:rPr>
                                  <w:color w:val="000000"/>
                                </w:rPr>
                                <w:t xml:space="preserve"> please</w:t>
                              </w:r>
                              <w:r>
                                <w:rPr>
                                  <w:color w:val="000000"/>
                                  <w:spacing w:val="-2"/>
                                </w:rPr>
                                <w:t xml:space="preserve"> </w:t>
                              </w:r>
                              <w:r>
                                <w:rPr>
                                  <w:color w:val="000000"/>
                                </w:rPr>
                                <w:t>seek</w:t>
                              </w:r>
                              <w:r>
                                <w:rPr>
                                  <w:color w:val="000000"/>
                                  <w:spacing w:val="1"/>
                                </w:rPr>
                                <w:t xml:space="preserve"> </w:t>
                              </w:r>
                              <w:r>
                                <w:rPr>
                                  <w:color w:val="000000"/>
                                </w:rPr>
                                <w:t>medical advice.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49E75" id="docshapegroup59" o:spid="_x0000_s1026" style="position:absolute;margin-left:44.6pt;margin-top:19.75pt;width:501pt;height:241.3pt;z-index:-251567104;mso-wrap-distance-left:0;mso-wrap-distance-right:0;mso-position-horizontal-relative:page" coordorigin="1440,128" coordsize="8820,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o/AwsAAKY/AAAOAAAAZHJzL2Uyb0RvYy54bWzsW22P47gN/l6g/8HIxxa3Mf2ewc4ernvd&#10;RYFre8C5P8CTOC9oEqd2ZjJ7v76kbDmUYiraPdy2xXU+zCRjWnrIh6RI2Xr77ethH7zUbbdrjo8z&#10;eBPOgvq4bFa74+Zx9o/ywzfFLOjO1XFV7Ztj/Tj7VHezb9/9/ndvL6eHOmq2zX5VtwEOcuweLqfH&#10;2fZ8Pj3M591yWx+q7k1zqo94cd20h+qMX9vNfNVWFxz9sJ9HYZjNL027OrXNsu46/O/3/cXZOzX+&#10;el0vz39fr7v6HOwfZ4jtrH636vcT/Z6/e1s9bNrqtN0tBxjVF6A4VLsjTjoO9X11roLndncz1GG3&#10;bJuuWZ/fLJvDvFmvd8ta6YDaQGhp87Ftnk9Kl83DZXMazYSmtez0xcMu//bysT39dPqx7dHjxx+a&#10;5T87tMv8cto88Ov0fdMLB0+XvzYr5LN6PjdK8dd1e6AhUKXgVdn302jf+vUcLPGfWZxFeYg0LPFa&#10;HGZJCgMDyy3SRPdBkuB1vAxR0ZOz3P55uL0oouHeJM4yujqvHvp5FdYBG3GPztRd7dX9Mnv9tK1O&#10;taKhI3v82Aa7FQGcBcfqgDZYNcuORDKlDE2OUtqkXW/P4Ni831bHTf1d2zaXbV2tEBQoHYwb6EuH&#10;bNw1MCRF2hsqT3pDaSsXeYzQyMRJmCpIo5mqh1PbnT/WzSGgD4+zFgNE0Ve9/NCde4tqEWKza/a7&#10;1Yfdfq++tJun9/s2eKkwmD6on4EEQ2x/JOFjQ7f1I9J/kKFes56ep2b1CbVsmz4iMYPgh23T/jwL&#10;LhiNj7PuX89VW8+C/V+OaKlF7xdn9SVJc3KEll954leq4xKHepydZ0H/8f25D/nnU7vbbHEmUEof&#10;m+/Qfdc7pTjh61ENYNGDvpYrxTeupFzD8Awkg4cmczJtWQ+fsYNr9Bk5tKqH5XPvM0Sr9hPMdCv0&#10;GPrXZjXEQYmkrA97zJ9//CYIAwijDH9TQKMbcDnQcn+YB2UYXAIV2ZYQ+jAfLCqCMSVcZ0TD9UI4&#10;El4OtoFODXy+REv1uBDRJCyMp3GwMhFgZVqoH2saVq6FnLBwaeQaSrAWWoysVQiwMJHywZJkkUzZ&#10;C7jpldC0xSi5cWwylZyBEiIJnkmBCI9T4IJnsSDD40yUkEnwTCqSJJn0NuBUKKFp61F24tZLY5h0&#10;uIizUUZiJJhkSOgiToULnckFLiTZNDpORhlJARGZXKAXx1OeF3EmlJBgO5MKEG3HuSgxDKezSGxS&#10;IaGLORMOdLSy+jAbcy7KWAqL2KQignzKdDEngmSmLRebRIi8xpyJMpZiIjaJkLBxGmRstO742C3h&#10;PJSYp6dZTSwa8slkl3ASAGWm7ZaYJMjLVsJ5KBMpIBKLBwEcZ8EBzmTBAY4TUWL+mrYcFoQGEdPr&#10;V8ppkNfV1KJBitWUE1GmUjSkJhFSrKacBkesphYPUp5LORNlKsVDajIhouM8ONBhs2AQIdku41SU&#10;WFBN85qZVEhrRMaZcKwRmUmFmIUzzkWZSSGB3RpXVrJdxplw2c6kAkLIpxfYjJNRZlJQ5CYXEryc&#10;U+GAl5tciMbLORllLoUF9nc+xss5FS50JhcyOk5GmUthkZtcSI6XcyYcjleYVMjUFpyMspDiojC5&#10;kOAVnAoXPJMLBzzORllIgVGYZEieV3AuHNwWJhkOeJyOspACY2GxMb2ULTgV8lK2MKmQwS04GeVC&#10;iouFyYVE7YIz4aB2YVKBKy1VY2hsu3tdcDLKhRQYC5MLidoFZ8JBLdC+GS+h5J4n5HyUeKOwZqCK&#10;xpASRAg5IU6MJiVytQIhZwUxSgECoUmLUIZCyEmR61AITVZkliHkxCBCKUbAar0lhEbr7UB403pL&#10;ixsAp6UEufkGi5bpMAbgnMhxDGBS4mAZOCuIUIoVAJMW0ROtDhxbzemaHuwWXIxmMJtwvFGKlsgz&#10;Wqw+3IHRokUsYyDizOAuixgtN824sJFhdeMoJdnRJMbBdWTGi9iRw01LLmC0enIZo92Uy5nRbMtB&#10;7MvBasxFfzRac1dmtJtzqdwHszsHsT0Hqz+neJ3YIIWY0+IIartDl7olMFt0EHt0sJp0KS8aXboj&#10;L9ptumhBs03HFVwKaKtRFwHyJOYCaIWKDJBTUuI+jQTQbtYFis1uHYWEWLbbdTnfmA07iB07WC27&#10;5IRGy+5wQrtlF01o9uwgNu1gde0iQE6JA6Bv1w5m2w5i3w5W4y45odG4O5zQbtxljs3WHcTeHazm&#10;XUToGSaZFSYOhJwU3LwX48Tq3yWSjf7dQbLdv8vridnBg9jC42RGpS0i5Ou8C6FdgYk1Ys5ZKUFs&#10;48Hq40WEnBMHwps+XrkNrpB2NwVmIw9iJw9WKy/5odHKOyKlsCiRWaYH7X3nRU/gQGzmwermRYSc&#10;ExdCO1LE56kFZwURipHi19CDo6PHdwnGJ7/Vtn9pAB8Rvx6Hp8H4CR+64xsqoXrEfmo6eq2jxJYU&#10;X0go4+GFAZSiR8KCMNqbhHMvYVSdhLG96l82cA9NPZMST/3EkSolvvASp16CxLEF8AFDZb0S99OU&#10;KmwSx8LYZ3QqdpW4n6pUeCpxP1WpDCRxLN98wFBRpsT9VE0GVbG08Rmd6hUaHesML/FB1dRPVVrL&#10;aXRcg31Gp4VVifupSnvUJI6rk8/otOQocT9VKf8rcT9VKRmTOCZRHzDDK0gl7k96iQ+qYnrxEad9&#10;QAKDO3he4oOquKPmI477j/3wtL3ld8NALG02+d0w6Au+yWnMTrgV4zUDbbCQiQA3Rrxu0BkKPFOU&#10;2npQM+CWgd8MWmnPNAU6TwE2014z6ExFva3XDTpXgWeyAp2tIPFUWucr8ExY+NRlIM4zZQF1PIoH&#10;z6SlOhB1g2faAp23AB/DeZlVZy4sPv1u0LkL8FmV1ww6ewE+PvK6Qecv8ExgoDMYeKYwoFJLmdVM&#10;YlgWYeEx1ED0VqX9wnE7C/CF4ydSA9/CrM5UOumPweVx1r/cusWXNundVrpyaF7qslEyZ6qhegmc&#10;W7/TeRXYH7kgPihgUvqa/ntSg/Uy+mU5RK8v67+92Djn50ji3mtPlh5L/+3HpOIS8SXxHTnaniG5&#10;aPQWPY7+a47nKYcEutANs96R0jrot5A1Iv3Xtp6nnG245b7pauUxV64lpa8SJojPNeM9WrTqt+aW&#10;0eIryQPp17skvPL4pl5a7h7e69z+kleUek4f3TTJkmafg2TIfHed/xqgt5g1dssZ77h2kQ9z35XT&#10;nGq99XwOW6nXjM2glq3lbYPRu+4yPM7vL3lrV1k/7ZPaIpJun5Vk7vBgz+nBwmivezilsfUcRi66&#10;g3P0fl85NJKZqGW7X6NA3yNZfkRxM7qpk3cUaI+6p5WWu5lXa4VrMJUF6lDLWB9QWcHevjfOWXT8&#10;OEaofgaDGWL/P44hH7ASTvbgzqB1siciy7LjGMH59U8NHVdSldqvdsYno61oTJcxPrpRZYA+r5Gm&#10;tNGvzvj0l9BR9AksfX7H84jPeFCHakCqNsd/qKrw5uTO+fXpdTDGZx7iwZqzP8CDH/rDO/ihP7iD&#10;H/7nDu3gboDlJWof4at7SRTSE3X0Ekhwx8Rwkzyjh7DkJunY739FN+nPyenQ+W17C7bvlreoY3tf&#10;3Vuwu+9zCp43VYtl9aCTShHRq23kLVEcKXRfnlWMJchYqX7hwUFKP8qvxpT82/YrfEZk+ZXaW/kP&#10;+BW9oIG+k+uDu7dulea6PPvCJPTre9WYwv9bvUqddMbD4KpOHA6u02lz/l2t2dfj9e/+DQAA//8D&#10;AFBLAwQUAAYACAAAACEAddoa3eAAAAAKAQAADwAAAGRycy9kb3ducmV2LnhtbEyPQUvDQBCF74L/&#10;YRnBm90kJdLETEop6qkItoJ422anSWh2NmS3Sfrv3Z70+OY93vumWM+mEyMNrrWMEC8iEMSV1S3X&#10;CF+Ht6cVCOcVa9VZJoQrOViX93eFyrWd+JPGva9FKGGXK4TG+z6X0lUNGeUWticO3skORvkgh1rq&#10;QU2h3HQyiaJnaVTLYaFRPW0bqs77i0F4n9S0Wcav4+582l5/DunH9y4mxMeHefMCwtPs/8Jwww/o&#10;UAamo72wdqJDWGVJSCIssxTEzY+yOFyOCGmSxCDLQv5/ofwFAAD//wMAUEsBAi0AFAAGAAgAAAAh&#10;ALaDOJL+AAAA4QEAABMAAAAAAAAAAAAAAAAAAAAAAFtDb250ZW50X1R5cGVzXS54bWxQSwECLQAU&#10;AAYACAAAACEAOP0h/9YAAACUAQAACwAAAAAAAAAAAAAAAAAvAQAAX3JlbHMvLnJlbHNQSwECLQAU&#10;AAYACAAAACEAe836PwMLAACmPwAADgAAAAAAAAAAAAAAAAAuAgAAZHJzL2Uyb0RvYy54bWxQSwEC&#10;LQAUAAYACAAAACEAddoa3eAAAAAKAQAADwAAAAAAAAAAAAAAAABdDQAAZHJzL2Rvd25yZXYueG1s&#10;UEsFBgAAAAAEAAQA8wAAAGoOAAAAAA==&#10;">
                <v:rect id="docshape60" o:spid="_x0000_s1027" style="position:absolute;left:1485;top:174;width:8732;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docshape61" o:spid="_x0000_s1028" style="position:absolute;left:1440;top:128;width:8820;height:4366;visibility:visible;mso-wrap-style:square;v-text-anchor:top" coordsize="8820,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GqxAAAANsAAAAPAAAAZHJzL2Rvd25yZXYueG1sRE/dasIw&#10;FL4f7B3CGexmaLo5plajDMdcYSBYfYBjc2zLmpOSZLb69EYY7O58fL9nvuxNI07kfG1ZwfMwAUFc&#10;WF1zqWC/+xxMQPiArLGxTArO5GG5uL+bY6ptx1s65aEUMYR9igqqENpUSl9UZNAPbUscuaN1BkOE&#10;rpTaYRfDTSNfkuRNGqw5NlTY0qqi4if/NQpWT/bDT7t1fv5+zS6b8fTwlSVOqceH/n0GIlAf/sV/&#10;7kzH+SO4/RIPkIsrAAAA//8DAFBLAQItABQABgAIAAAAIQDb4fbL7gAAAIUBAAATAAAAAAAAAAAA&#10;AAAAAAAAAABbQ29udGVudF9UeXBlc10ueG1sUEsBAi0AFAAGAAgAAAAhAFr0LFu/AAAAFQEAAAsA&#10;AAAAAAAAAAAAAAAAHwEAAF9yZWxzLy5yZWxzUEsBAi0AFAAGAAgAAAAhANjAQarEAAAA2wAAAA8A&#10;AAAAAAAAAAAAAAAABwIAAGRycy9kb3ducmV2LnhtbFBLBQYAAAAAAwADALcAAAD4AgAAAAA=&#10;" path="m8820,l,,,4366r8820,l8820,4320r-8729,l46,4275r45,l91,89r-45,l91,46r8729,l8820,xm91,4275r-45,l91,4320r,-45xm8731,4275r-8640,l91,4320r8640,l8731,4275xm8731,46r,4274l8777,4275r43,l8820,89r-43,l8731,46xm8820,4275r-43,l8731,4320r89,l8820,4275xm91,46l46,89r45,l91,46xm8731,46l91,46r,43l8731,89r,-43xm8820,46r-89,l8777,89r43,l8820,46xe" fillcolor="black" stroked="f">
                  <v:path arrowok="t" o:connecttype="custom" o:connectlocs="8820,128;0,128;0,4494;8820,4494;8820,4448;91,4448;46,4403;91,4403;91,217;46,217;91,174;8820,174;8820,128;91,4403;46,4403;91,4448;91,4403;8731,4403;91,4403;91,4448;8731,4448;8731,4403;8731,174;8731,4448;8777,4403;8820,4403;8820,217;8777,217;8731,174;8820,4403;8777,4403;8731,4448;8820,4448;8820,4403;91,174;46,217;91,217;91,174;8731,174;91,174;91,217;8731,217;8731,174;8820,174;8731,174;8777,217;8820,217;8820,174" o:connectangles="0,0,0,0,0,0,0,0,0,0,0,0,0,0,0,0,0,0,0,0,0,0,0,0,0,0,0,0,0,0,0,0,0,0,0,0,0,0,0,0,0,0,0,0,0,0,0,0"/>
                </v:shape>
                <v:shapetype id="_x0000_t202" coordsize="21600,21600" o:spt="202" path="m,l,21600r21600,l21600,xe">
                  <v:stroke joinstyle="miter"/>
                  <v:path gradientshapeok="t" o:connecttype="rect"/>
                </v:shapetype>
                <v:shape id="docshape62" o:spid="_x0000_s1029" type="#_x0000_t202" style="position:absolute;left:1672;top:352;width:556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B8740C6" w14:textId="77777777" w:rsidR="00D93A00" w:rsidRPr="004562DC" w:rsidRDefault="00D93A00" w:rsidP="004562DC">
                        <w:pPr>
                          <w:rPr>
                            <w:rFonts w:ascii="Visby Round CF" w:hAnsi="Visby Round CF"/>
                            <w:b/>
                            <w:color w:val="1F4E79" w:themeColor="accent1" w:themeShade="80"/>
                          </w:rPr>
                        </w:pPr>
                        <w:r w:rsidRPr="004562DC">
                          <w:rPr>
                            <w:rFonts w:ascii="Visby Round CF" w:hAnsi="Visby Round CF"/>
                            <w:b/>
                            <w:color w:val="1F4E79" w:themeColor="accent1" w:themeShade="80"/>
                          </w:rPr>
                          <w:t>Sick</w:t>
                        </w:r>
                        <w:r w:rsidRPr="004562DC">
                          <w:rPr>
                            <w:rFonts w:ascii="Visby Round CF" w:hAnsi="Visby Round CF"/>
                            <w:b/>
                            <w:color w:val="1F4E79" w:themeColor="accent1" w:themeShade="80"/>
                            <w:spacing w:val="-5"/>
                          </w:rPr>
                          <w:t xml:space="preserve"> </w:t>
                        </w:r>
                        <w:r w:rsidRPr="004562DC">
                          <w:rPr>
                            <w:rFonts w:ascii="Visby Round CF" w:hAnsi="Visby Round CF"/>
                            <w:b/>
                            <w:color w:val="1F4E79" w:themeColor="accent1" w:themeShade="80"/>
                          </w:rPr>
                          <w:t>day</w:t>
                        </w:r>
                        <w:r w:rsidRPr="004562DC">
                          <w:rPr>
                            <w:rFonts w:ascii="Visby Round CF" w:hAnsi="Visby Round CF"/>
                            <w:b/>
                            <w:color w:val="1F4E79" w:themeColor="accent1" w:themeShade="80"/>
                            <w:spacing w:val="-3"/>
                          </w:rPr>
                          <w:t xml:space="preserve"> </w:t>
                        </w:r>
                        <w:r w:rsidRPr="004562DC">
                          <w:rPr>
                            <w:rFonts w:ascii="Visby Round CF" w:hAnsi="Visby Round CF"/>
                            <w:b/>
                            <w:color w:val="1F4E79" w:themeColor="accent1" w:themeShade="80"/>
                          </w:rPr>
                          <w:t>guidance</w:t>
                        </w:r>
                        <w:r w:rsidRPr="004562DC">
                          <w:rPr>
                            <w:rFonts w:ascii="Visby Round CF" w:hAnsi="Visby Round CF"/>
                            <w:b/>
                            <w:color w:val="1F4E79" w:themeColor="accent1" w:themeShade="80"/>
                            <w:spacing w:val="-1"/>
                          </w:rPr>
                          <w:t xml:space="preserve"> </w:t>
                        </w:r>
                        <w:r w:rsidRPr="004562DC">
                          <w:rPr>
                            <w:rFonts w:ascii="Visby Round CF" w:hAnsi="Visby Round CF"/>
                            <w:b/>
                            <w:color w:val="1F4E79" w:themeColor="accent1" w:themeShade="80"/>
                          </w:rPr>
                          <w:t>for</w:t>
                        </w:r>
                        <w:r w:rsidRPr="004562DC">
                          <w:rPr>
                            <w:rFonts w:ascii="Visby Round CF" w:hAnsi="Visby Round CF"/>
                            <w:b/>
                            <w:color w:val="1F4E79" w:themeColor="accent1" w:themeShade="80"/>
                            <w:spacing w:val="-4"/>
                          </w:rPr>
                          <w:t xml:space="preserve"> </w:t>
                        </w:r>
                        <w:r w:rsidRPr="004562DC">
                          <w:rPr>
                            <w:rFonts w:ascii="Visby Round CF" w:hAnsi="Visby Round CF"/>
                            <w:b/>
                            <w:color w:val="1F4E79" w:themeColor="accent1" w:themeShade="80"/>
                          </w:rPr>
                          <w:t>people</w:t>
                        </w:r>
                        <w:r w:rsidRPr="004562DC">
                          <w:rPr>
                            <w:rFonts w:ascii="Visby Round CF" w:hAnsi="Visby Round CF"/>
                            <w:b/>
                            <w:color w:val="1F4E79" w:themeColor="accent1" w:themeShade="80"/>
                            <w:spacing w:val="-2"/>
                          </w:rPr>
                          <w:t xml:space="preserve"> </w:t>
                        </w:r>
                        <w:r w:rsidRPr="004562DC">
                          <w:rPr>
                            <w:rFonts w:ascii="Visby Round CF" w:hAnsi="Visby Round CF"/>
                            <w:b/>
                            <w:color w:val="1F4E79" w:themeColor="accent1" w:themeShade="80"/>
                          </w:rPr>
                          <w:t>with</w:t>
                        </w:r>
                        <w:r w:rsidRPr="004562DC">
                          <w:rPr>
                            <w:rFonts w:ascii="Visby Round CF" w:hAnsi="Visby Round CF"/>
                            <w:b/>
                            <w:color w:val="1F4E79" w:themeColor="accent1" w:themeShade="80"/>
                            <w:spacing w:val="-3"/>
                          </w:rPr>
                          <w:t xml:space="preserve"> </w:t>
                        </w:r>
                        <w:r w:rsidRPr="004562DC">
                          <w:rPr>
                            <w:rFonts w:ascii="Visby Round CF" w:hAnsi="Visby Round CF"/>
                            <w:b/>
                            <w:color w:val="1F4E79" w:themeColor="accent1" w:themeShade="80"/>
                          </w:rPr>
                          <w:t>diabetes</w:t>
                        </w:r>
                      </w:p>
                    </w:txbxContent>
                  </v:textbox>
                </v:shape>
                <v:shape id="docshape63" o:spid="_x0000_s1030" type="#_x0000_t202" style="position:absolute;left:2030;top:1493;width:7642;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C81D9A5" w14:textId="77777777" w:rsidR="00D93A00" w:rsidRDefault="00D93A00" w:rsidP="002653A2">
                        <w:pPr>
                          <w:widowControl w:val="0"/>
                          <w:numPr>
                            <w:ilvl w:val="0"/>
                            <w:numId w:val="24"/>
                          </w:numPr>
                          <w:tabs>
                            <w:tab w:val="left" w:pos="356"/>
                          </w:tabs>
                          <w:autoSpaceDE w:val="0"/>
                          <w:autoSpaceDN w:val="0"/>
                          <w:spacing w:after="0" w:line="240" w:lineRule="auto"/>
                          <w:ind w:right="18"/>
                        </w:pPr>
                        <w:r>
                          <w:rPr>
                            <w:b/>
                          </w:rPr>
                          <w:t>blood</w:t>
                        </w:r>
                        <w:r>
                          <w:rPr>
                            <w:b/>
                            <w:spacing w:val="-3"/>
                          </w:rPr>
                          <w:t xml:space="preserve"> </w:t>
                        </w:r>
                        <w:r>
                          <w:rPr>
                            <w:b/>
                          </w:rPr>
                          <w:t>pressure</w:t>
                        </w:r>
                        <w:r>
                          <w:rPr>
                            <w:b/>
                            <w:spacing w:val="-3"/>
                          </w:rPr>
                          <w:t xml:space="preserve"> </w:t>
                        </w:r>
                        <w:r>
                          <w:rPr>
                            <w:b/>
                          </w:rPr>
                          <w:t xml:space="preserve">pills </w:t>
                        </w:r>
                        <w:r>
                          <w:t>–</w:t>
                        </w:r>
                        <w:r>
                          <w:rPr>
                            <w:spacing w:val="-7"/>
                          </w:rPr>
                          <w:t xml:space="preserve"> </w:t>
                        </w:r>
                        <w:r>
                          <w:t>e.g.</w:t>
                        </w:r>
                        <w:r>
                          <w:rPr>
                            <w:spacing w:val="-3"/>
                          </w:rPr>
                          <w:t xml:space="preserve"> </w:t>
                        </w:r>
                        <w:r>
                          <w:t>ramipril,</w:t>
                        </w:r>
                        <w:r>
                          <w:rPr>
                            <w:spacing w:val="-1"/>
                          </w:rPr>
                          <w:t xml:space="preserve"> </w:t>
                        </w:r>
                        <w:r>
                          <w:t>lisinopril,</w:t>
                        </w:r>
                        <w:r>
                          <w:rPr>
                            <w:spacing w:val="-1"/>
                          </w:rPr>
                          <w:t xml:space="preserve"> </w:t>
                        </w:r>
                        <w:r>
                          <w:t>losartan</w:t>
                        </w:r>
                        <w:r>
                          <w:rPr>
                            <w:spacing w:val="-4"/>
                          </w:rPr>
                          <w:t xml:space="preserve"> </w:t>
                        </w:r>
                        <w:r>
                          <w:t>or</w:t>
                        </w:r>
                        <w:r>
                          <w:rPr>
                            <w:spacing w:val="-4"/>
                          </w:rPr>
                          <w:t xml:space="preserve"> </w:t>
                        </w:r>
                        <w:r>
                          <w:t>other</w:t>
                        </w:r>
                        <w:r>
                          <w:rPr>
                            <w:spacing w:val="-3"/>
                          </w:rPr>
                          <w:t xml:space="preserve"> </w:t>
                        </w:r>
                        <w:r>
                          <w:t>medicine s</w:t>
                        </w:r>
                        <w:r>
                          <w:rPr>
                            <w:spacing w:val="-59"/>
                          </w:rPr>
                          <w:t xml:space="preserve"> </w:t>
                        </w:r>
                        <w:r>
                          <w:t>ending</w:t>
                        </w:r>
                        <w:r>
                          <w:rPr>
                            <w:spacing w:val="2"/>
                          </w:rPr>
                          <w:t xml:space="preserve"> </w:t>
                        </w:r>
                        <w:r>
                          <w:t>with -sartan</w:t>
                        </w:r>
                        <w:r>
                          <w:rPr>
                            <w:spacing w:val="-2"/>
                          </w:rPr>
                          <w:t xml:space="preserve"> </w:t>
                        </w:r>
                        <w:r>
                          <w:t>or</w:t>
                        </w:r>
                        <w:r>
                          <w:rPr>
                            <w:spacing w:val="-1"/>
                          </w:rPr>
                          <w:t xml:space="preserve"> </w:t>
                        </w:r>
                        <w:r>
                          <w:t>-pril</w:t>
                        </w:r>
                      </w:p>
                    </w:txbxContent>
                  </v:textbox>
                </v:shape>
                <v:shape id="docshape64" o:spid="_x0000_s1031" type="#_x0000_t202" style="position:absolute;left:1672;top:2016;width:8297;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1C2E52FE" w14:textId="77777777" w:rsidR="00D93A00" w:rsidRDefault="00D93A00" w:rsidP="002653A2">
                        <w:pPr>
                          <w:widowControl w:val="0"/>
                          <w:numPr>
                            <w:ilvl w:val="0"/>
                            <w:numId w:val="23"/>
                          </w:numPr>
                          <w:tabs>
                            <w:tab w:val="left" w:pos="741"/>
                            <w:tab w:val="left" w:pos="742"/>
                          </w:tabs>
                          <w:autoSpaceDE w:val="0"/>
                          <w:autoSpaceDN w:val="0"/>
                          <w:spacing w:after="0" w:line="265" w:lineRule="exact"/>
                          <w:rPr>
                            <w:color w:val="000000"/>
                          </w:rPr>
                        </w:pPr>
                        <w:r>
                          <w:rPr>
                            <w:b/>
                            <w:color w:val="000000"/>
                          </w:rPr>
                          <w:t>diuretics</w:t>
                        </w:r>
                        <w:r>
                          <w:rPr>
                            <w:b/>
                            <w:color w:val="000000"/>
                            <w:spacing w:val="-5"/>
                          </w:rPr>
                          <w:t xml:space="preserve"> </w:t>
                        </w:r>
                        <w:r>
                          <w:rPr>
                            <w:color w:val="000000"/>
                          </w:rPr>
                          <w:t>-</w:t>
                        </w:r>
                        <w:r>
                          <w:rPr>
                            <w:color w:val="000000"/>
                            <w:spacing w:val="-4"/>
                          </w:rPr>
                          <w:t xml:space="preserve"> </w:t>
                        </w:r>
                        <w:r>
                          <w:rPr>
                            <w:color w:val="000000"/>
                          </w:rPr>
                          <w:t>(water</w:t>
                        </w:r>
                        <w:r>
                          <w:rPr>
                            <w:color w:val="000000"/>
                            <w:spacing w:val="-4"/>
                          </w:rPr>
                          <w:t xml:space="preserve"> </w:t>
                        </w:r>
                        <w:r>
                          <w:rPr>
                            <w:color w:val="000000"/>
                          </w:rPr>
                          <w:t>tablets)</w:t>
                        </w:r>
                        <w:r>
                          <w:rPr>
                            <w:color w:val="000000"/>
                            <w:spacing w:val="-2"/>
                          </w:rPr>
                          <w:t xml:space="preserve"> </w:t>
                        </w:r>
                        <w:r>
                          <w:rPr>
                            <w:color w:val="000000"/>
                          </w:rPr>
                          <w:t>e.g.</w:t>
                        </w:r>
                        <w:r>
                          <w:rPr>
                            <w:color w:val="000000"/>
                            <w:spacing w:val="-6"/>
                          </w:rPr>
                          <w:t xml:space="preserve"> </w:t>
                        </w:r>
                        <w:r>
                          <w:rPr>
                            <w:color w:val="000000"/>
                          </w:rPr>
                          <w:t>furosemide,</w:t>
                        </w:r>
                        <w:r>
                          <w:rPr>
                            <w:color w:val="000000"/>
                            <w:spacing w:val="-1"/>
                          </w:rPr>
                          <w:t xml:space="preserve"> </w:t>
                        </w:r>
                        <w:r>
                          <w:rPr>
                            <w:color w:val="000000"/>
                          </w:rPr>
                          <w:t>bumetanide,</w:t>
                        </w:r>
                        <w:r>
                          <w:rPr>
                            <w:color w:val="000000"/>
                            <w:spacing w:val="-2"/>
                          </w:rPr>
                          <w:t xml:space="preserve"> </w:t>
                        </w:r>
                        <w:r>
                          <w:rPr>
                            <w:color w:val="000000"/>
                          </w:rPr>
                          <w:t>spironolactone</w:t>
                        </w:r>
                      </w:p>
                      <w:p w14:paraId="3832A8B9" w14:textId="77777777" w:rsidR="00D93A00" w:rsidRPr="00AC2358" w:rsidRDefault="00D93A00" w:rsidP="002653A2">
                        <w:pPr>
                          <w:widowControl w:val="0"/>
                          <w:numPr>
                            <w:ilvl w:val="0"/>
                            <w:numId w:val="23"/>
                          </w:numPr>
                          <w:tabs>
                            <w:tab w:val="left" w:pos="741"/>
                            <w:tab w:val="left" w:pos="742"/>
                          </w:tabs>
                          <w:autoSpaceDE w:val="0"/>
                          <w:autoSpaceDN w:val="0"/>
                          <w:spacing w:after="0" w:line="268" w:lineRule="exact"/>
                          <w:rPr>
                            <w:color w:val="000000"/>
                          </w:rPr>
                        </w:pPr>
                        <w:r w:rsidRPr="00AC2358">
                          <w:rPr>
                            <w:b/>
                            <w:color w:val="000000"/>
                          </w:rPr>
                          <w:t>diabetes</w:t>
                        </w:r>
                        <w:r w:rsidRPr="00AC2358">
                          <w:rPr>
                            <w:b/>
                            <w:color w:val="000000"/>
                            <w:spacing w:val="-5"/>
                          </w:rPr>
                          <w:t xml:space="preserve"> </w:t>
                        </w:r>
                        <w:r w:rsidRPr="00AC2358">
                          <w:rPr>
                            <w:b/>
                            <w:color w:val="000000"/>
                          </w:rPr>
                          <w:t>pills</w:t>
                        </w:r>
                        <w:r w:rsidRPr="00AC2358">
                          <w:rPr>
                            <w:b/>
                            <w:color w:val="000000"/>
                            <w:spacing w:val="-4"/>
                          </w:rPr>
                          <w:t xml:space="preserve"> </w:t>
                        </w:r>
                        <w:r w:rsidRPr="00AC2358">
                          <w:rPr>
                            <w:color w:val="000000"/>
                          </w:rPr>
                          <w:t>-e.g.</w:t>
                        </w:r>
                        <w:r w:rsidRPr="00AC2358">
                          <w:rPr>
                            <w:color w:val="000000"/>
                            <w:spacing w:val="-4"/>
                          </w:rPr>
                          <w:t xml:space="preserve"> </w:t>
                        </w:r>
                        <w:r w:rsidRPr="00AC2358">
                          <w:rPr>
                            <w:color w:val="000000"/>
                          </w:rPr>
                          <w:t>metformin,</w:t>
                        </w:r>
                        <w:r w:rsidRPr="00AC2358">
                          <w:rPr>
                            <w:color w:val="000000"/>
                            <w:spacing w:val="-3"/>
                          </w:rPr>
                          <w:t xml:space="preserve"> </w:t>
                        </w:r>
                        <w:r w:rsidRPr="00AC2358">
                          <w:rPr>
                            <w:color w:val="000000"/>
                          </w:rPr>
                          <w:t>and</w:t>
                        </w:r>
                        <w:r w:rsidRPr="00AC2358">
                          <w:rPr>
                            <w:color w:val="000000"/>
                            <w:spacing w:val="-3"/>
                          </w:rPr>
                          <w:t xml:space="preserve"> </w:t>
                        </w:r>
                        <w:r w:rsidRPr="00AC2358">
                          <w:rPr>
                            <w:color w:val="000000"/>
                          </w:rPr>
                          <w:t>your</w:t>
                        </w:r>
                        <w:r w:rsidRPr="00AC2358">
                          <w:rPr>
                            <w:color w:val="000000"/>
                            <w:spacing w:val="-4"/>
                          </w:rPr>
                          <w:t xml:space="preserve"> </w:t>
                        </w:r>
                        <w:r w:rsidRPr="00AC2358">
                          <w:rPr>
                            <w:color w:val="000000"/>
                          </w:rPr>
                          <w:t>SGLT-2</w:t>
                        </w:r>
                        <w:r w:rsidRPr="00AC2358">
                          <w:rPr>
                            <w:color w:val="000000"/>
                            <w:spacing w:val="-5"/>
                          </w:rPr>
                          <w:t xml:space="preserve"> </w:t>
                        </w:r>
                        <w:r w:rsidRPr="00AC2358">
                          <w:rPr>
                            <w:color w:val="000000"/>
                          </w:rPr>
                          <w:t>inhibitor/‘gliflozin’.</w:t>
                        </w:r>
                        <w:r w:rsidRPr="00AC2358">
                          <w:rPr>
                            <w:color w:val="000000"/>
                            <w:spacing w:val="-1"/>
                          </w:rPr>
                          <w:t xml:space="preserve"> </w:t>
                        </w:r>
                        <w:r w:rsidRPr="00AC2358">
                          <w:rPr>
                            <w:color w:val="000000"/>
                          </w:rPr>
                          <w:t>Do</w:t>
                        </w:r>
                        <w:r w:rsidRPr="00AC2358">
                          <w:rPr>
                            <w:color w:val="000000"/>
                            <w:spacing w:val="2"/>
                          </w:rPr>
                          <w:t xml:space="preserve"> </w:t>
                        </w:r>
                        <w:r w:rsidRPr="00AC2358">
                          <w:rPr>
                            <w:b/>
                            <w:color w:val="000000"/>
                          </w:rPr>
                          <w:t>not</w:t>
                        </w:r>
                        <w:r>
                          <w:rPr>
                            <w:b/>
                            <w:color w:val="000000"/>
                          </w:rPr>
                          <w:t xml:space="preserve"> </w:t>
                        </w:r>
                        <w:r w:rsidRPr="00AC2358">
                          <w:rPr>
                            <w:color w:val="000000"/>
                          </w:rPr>
                          <w:t>stop</w:t>
                        </w:r>
                        <w:r w:rsidRPr="00AC2358">
                          <w:rPr>
                            <w:color w:val="000000"/>
                            <w:spacing w:val="-4"/>
                          </w:rPr>
                          <w:t xml:space="preserve"> </w:t>
                        </w:r>
                        <w:r w:rsidRPr="00AC2358">
                          <w:rPr>
                            <w:color w:val="000000"/>
                          </w:rPr>
                          <w:t>taking your insulin</w:t>
                        </w:r>
                      </w:p>
                      <w:p w14:paraId="0A7FA1DE" w14:textId="77777777" w:rsidR="00D93A00" w:rsidRDefault="00D93A00" w:rsidP="00AC2358">
                        <w:pPr>
                          <w:spacing w:before="240"/>
                          <w:ind w:left="28"/>
                          <w:rPr>
                            <w:color w:val="000000"/>
                          </w:rPr>
                        </w:pPr>
                        <w:r>
                          <w:rPr>
                            <w:color w:val="000000"/>
                          </w:rPr>
                          <w:t>If</w:t>
                        </w:r>
                        <w:r>
                          <w:rPr>
                            <w:color w:val="000000"/>
                            <w:spacing w:val="-1"/>
                          </w:rPr>
                          <w:t xml:space="preserve"> </w:t>
                        </w:r>
                        <w:r>
                          <w:rPr>
                            <w:color w:val="000000"/>
                          </w:rPr>
                          <w:t>you</w:t>
                        </w:r>
                        <w:r>
                          <w:rPr>
                            <w:color w:val="000000"/>
                            <w:spacing w:val="-3"/>
                          </w:rPr>
                          <w:t xml:space="preserve"> </w:t>
                        </w:r>
                        <w:r>
                          <w:rPr>
                            <w:color w:val="000000"/>
                          </w:rPr>
                          <w:t>have</w:t>
                        </w:r>
                        <w:r>
                          <w:rPr>
                            <w:color w:val="000000"/>
                            <w:spacing w:val="-3"/>
                          </w:rPr>
                          <w:t xml:space="preserve"> </w:t>
                        </w:r>
                        <w:r>
                          <w:rPr>
                            <w:color w:val="000000"/>
                          </w:rPr>
                          <w:t>diabetes,</w:t>
                        </w:r>
                        <w:r>
                          <w:rPr>
                            <w:color w:val="000000"/>
                            <w:spacing w:val="-4"/>
                          </w:rPr>
                          <w:t xml:space="preserve"> </w:t>
                        </w:r>
                        <w:r>
                          <w:rPr>
                            <w:color w:val="000000"/>
                          </w:rPr>
                          <w:t>you</w:t>
                        </w:r>
                        <w:r>
                          <w:rPr>
                            <w:color w:val="000000"/>
                            <w:spacing w:val="-3"/>
                          </w:rPr>
                          <w:t xml:space="preserve"> </w:t>
                        </w:r>
                        <w:r>
                          <w:rPr>
                            <w:color w:val="000000"/>
                          </w:rPr>
                          <w:t>must</w:t>
                        </w:r>
                        <w:r>
                          <w:rPr>
                            <w:color w:val="000000"/>
                            <w:spacing w:val="-1"/>
                          </w:rPr>
                          <w:t xml:space="preserve"> </w:t>
                        </w:r>
                        <w:r>
                          <w:rPr>
                            <w:color w:val="000000"/>
                          </w:rPr>
                          <w:t>increase</w:t>
                        </w:r>
                        <w:r>
                          <w:rPr>
                            <w:color w:val="000000"/>
                            <w:spacing w:val="-5"/>
                          </w:rPr>
                          <w:t xml:space="preserve"> </w:t>
                        </w:r>
                        <w:r>
                          <w:rPr>
                            <w:color w:val="000000"/>
                          </w:rPr>
                          <w:t>the</w:t>
                        </w:r>
                        <w:r>
                          <w:rPr>
                            <w:color w:val="000000"/>
                            <w:spacing w:val="-5"/>
                          </w:rPr>
                          <w:t xml:space="preserve"> </w:t>
                        </w:r>
                        <w:r>
                          <w:rPr>
                            <w:color w:val="000000"/>
                          </w:rPr>
                          <w:t>number</w:t>
                        </w:r>
                        <w:r>
                          <w:rPr>
                            <w:color w:val="000000"/>
                            <w:spacing w:val="-1"/>
                          </w:rPr>
                          <w:t xml:space="preserve"> </w:t>
                        </w:r>
                        <w:r>
                          <w:rPr>
                            <w:color w:val="000000"/>
                          </w:rPr>
                          <w:t>of</w:t>
                        </w:r>
                        <w:r>
                          <w:rPr>
                            <w:color w:val="000000"/>
                            <w:spacing w:val="-3"/>
                          </w:rPr>
                          <w:t xml:space="preserve"> </w:t>
                        </w:r>
                        <w:r>
                          <w:rPr>
                            <w:color w:val="000000"/>
                          </w:rPr>
                          <w:t>times</w:t>
                        </w:r>
                        <w:r>
                          <w:rPr>
                            <w:color w:val="000000"/>
                            <w:spacing w:val="-5"/>
                          </w:rPr>
                          <w:t xml:space="preserve"> </w:t>
                        </w:r>
                        <w:r>
                          <w:rPr>
                            <w:color w:val="000000"/>
                          </w:rPr>
                          <w:t>you</w:t>
                        </w:r>
                        <w:r>
                          <w:rPr>
                            <w:color w:val="000000"/>
                            <w:spacing w:val="-3"/>
                          </w:rPr>
                          <w:t xml:space="preserve"> </w:t>
                        </w:r>
                        <w:r>
                          <w:rPr>
                            <w:color w:val="000000"/>
                          </w:rPr>
                          <w:t>check your</w:t>
                        </w:r>
                        <w:r>
                          <w:rPr>
                            <w:color w:val="000000"/>
                            <w:spacing w:val="-1"/>
                          </w:rPr>
                          <w:t xml:space="preserve"> </w:t>
                        </w:r>
                        <w:r>
                          <w:rPr>
                            <w:color w:val="000000"/>
                          </w:rPr>
                          <w:t>blood glucose levels.</w:t>
                        </w:r>
                        <w:r>
                          <w:rPr>
                            <w:color w:val="000000"/>
                            <w:spacing w:val="1"/>
                          </w:rPr>
                          <w:t xml:space="preserve"> </w:t>
                        </w:r>
                        <w:r>
                          <w:rPr>
                            <w:color w:val="000000"/>
                          </w:rPr>
                          <w:t>If</w:t>
                        </w:r>
                        <w:r>
                          <w:rPr>
                            <w:color w:val="000000"/>
                            <w:spacing w:val="1"/>
                          </w:rPr>
                          <w:t xml:space="preserve"> </w:t>
                        </w:r>
                        <w:r>
                          <w:rPr>
                            <w:color w:val="000000"/>
                          </w:rPr>
                          <w:t>they</w:t>
                        </w:r>
                        <w:r>
                          <w:rPr>
                            <w:color w:val="000000"/>
                            <w:spacing w:val="-4"/>
                          </w:rPr>
                          <w:t xml:space="preserve"> </w:t>
                        </w:r>
                        <w:r>
                          <w:rPr>
                            <w:color w:val="000000"/>
                          </w:rPr>
                          <w:t>run</w:t>
                        </w:r>
                        <w:r>
                          <w:rPr>
                            <w:color w:val="000000"/>
                            <w:spacing w:val="-1"/>
                          </w:rPr>
                          <w:t xml:space="preserve"> </w:t>
                        </w:r>
                        <w:r>
                          <w:rPr>
                            <w:color w:val="000000"/>
                          </w:rPr>
                          <w:t>too</w:t>
                        </w:r>
                        <w:r>
                          <w:rPr>
                            <w:color w:val="000000"/>
                            <w:spacing w:val="-3"/>
                          </w:rPr>
                          <w:t xml:space="preserve"> </w:t>
                        </w:r>
                        <w:r>
                          <w:rPr>
                            <w:color w:val="000000"/>
                          </w:rPr>
                          <w:t>high</w:t>
                        </w:r>
                        <w:r>
                          <w:rPr>
                            <w:color w:val="000000"/>
                            <w:spacing w:val="-2"/>
                          </w:rPr>
                          <w:t xml:space="preserve"> </w:t>
                        </w:r>
                        <w:r>
                          <w:rPr>
                            <w:color w:val="000000"/>
                          </w:rPr>
                          <w:t>or</w:t>
                        </w:r>
                        <w:r>
                          <w:rPr>
                            <w:color w:val="000000"/>
                            <w:spacing w:val="-2"/>
                          </w:rPr>
                          <w:t xml:space="preserve"> </w:t>
                        </w:r>
                        <w:r>
                          <w:rPr>
                            <w:color w:val="000000"/>
                          </w:rPr>
                          <w:t>low,</w:t>
                        </w:r>
                        <w:r>
                          <w:rPr>
                            <w:color w:val="000000"/>
                            <w:spacing w:val="1"/>
                          </w:rPr>
                          <w:t xml:space="preserve"> </w:t>
                        </w:r>
                        <w:r>
                          <w:rPr>
                            <w:color w:val="000000"/>
                          </w:rPr>
                          <w:t>please</w:t>
                        </w:r>
                        <w:r>
                          <w:rPr>
                            <w:color w:val="000000"/>
                            <w:spacing w:val="-3"/>
                          </w:rPr>
                          <w:t xml:space="preserve"> </w:t>
                        </w:r>
                        <w:r>
                          <w:rPr>
                            <w:color w:val="000000"/>
                          </w:rPr>
                          <w:t>seek</w:t>
                        </w:r>
                        <w:r>
                          <w:rPr>
                            <w:color w:val="000000"/>
                            <w:spacing w:val="-2"/>
                          </w:rPr>
                          <w:t xml:space="preserve"> </w:t>
                        </w:r>
                        <w:r>
                          <w:rPr>
                            <w:color w:val="000000"/>
                          </w:rPr>
                          <w:t>medical</w:t>
                        </w:r>
                        <w:r>
                          <w:rPr>
                            <w:color w:val="000000"/>
                            <w:spacing w:val="-1"/>
                          </w:rPr>
                          <w:t xml:space="preserve"> </w:t>
                        </w:r>
                        <w:r>
                          <w:rPr>
                            <w:color w:val="000000"/>
                          </w:rPr>
                          <w:t>advice.</w:t>
                        </w:r>
                      </w:p>
                      <w:p w14:paraId="5D718143" w14:textId="77777777" w:rsidR="00D93A00" w:rsidRDefault="00D93A00" w:rsidP="00990A28">
                        <w:pPr>
                          <w:spacing w:before="1"/>
                          <w:ind w:left="28"/>
                          <w:rPr>
                            <w:color w:val="000000"/>
                          </w:rPr>
                        </w:pPr>
                        <w:r>
                          <w:rPr>
                            <w:b/>
                            <w:color w:val="000000"/>
                          </w:rPr>
                          <w:t>Restart</w:t>
                        </w:r>
                        <w:r>
                          <w:rPr>
                            <w:b/>
                            <w:color w:val="000000"/>
                            <w:spacing w:val="-4"/>
                          </w:rPr>
                          <w:t xml:space="preserve"> </w:t>
                        </w:r>
                        <w:r>
                          <w:rPr>
                            <w:b/>
                            <w:color w:val="000000"/>
                          </w:rPr>
                          <w:t>your</w:t>
                        </w:r>
                        <w:r>
                          <w:rPr>
                            <w:b/>
                            <w:color w:val="000000"/>
                            <w:spacing w:val="-2"/>
                          </w:rPr>
                          <w:t xml:space="preserve"> </w:t>
                        </w:r>
                        <w:r>
                          <w:rPr>
                            <w:b/>
                            <w:color w:val="000000"/>
                          </w:rPr>
                          <w:t>medicines</w:t>
                        </w:r>
                        <w:r>
                          <w:rPr>
                            <w:b/>
                            <w:color w:val="000000"/>
                            <w:spacing w:val="-3"/>
                          </w:rPr>
                          <w:t xml:space="preserve"> </w:t>
                        </w:r>
                        <w:r>
                          <w:rPr>
                            <w:color w:val="000000"/>
                          </w:rPr>
                          <w:t>as</w:t>
                        </w:r>
                        <w:r>
                          <w:rPr>
                            <w:color w:val="000000"/>
                            <w:spacing w:val="-1"/>
                          </w:rPr>
                          <w:t xml:space="preserve"> </w:t>
                        </w:r>
                        <w:r>
                          <w:rPr>
                            <w:color w:val="000000"/>
                          </w:rPr>
                          <w:t>soon</w:t>
                        </w:r>
                        <w:r>
                          <w:rPr>
                            <w:color w:val="000000"/>
                            <w:spacing w:val="-5"/>
                          </w:rPr>
                          <w:t xml:space="preserve"> </w:t>
                        </w:r>
                        <w:r>
                          <w:rPr>
                            <w:color w:val="000000"/>
                          </w:rPr>
                          <w:t>as</w:t>
                        </w:r>
                        <w:r>
                          <w:rPr>
                            <w:color w:val="000000"/>
                            <w:spacing w:val="-4"/>
                          </w:rPr>
                          <w:t xml:space="preserve"> </w:t>
                        </w:r>
                        <w:r>
                          <w:rPr>
                            <w:color w:val="000000"/>
                          </w:rPr>
                          <w:t>you</w:t>
                        </w:r>
                        <w:r>
                          <w:rPr>
                            <w:color w:val="000000"/>
                            <w:spacing w:val="-3"/>
                          </w:rPr>
                          <w:t xml:space="preserve"> </w:t>
                        </w:r>
                        <w:r>
                          <w:rPr>
                            <w:color w:val="000000"/>
                          </w:rPr>
                          <w:t>are</w:t>
                        </w:r>
                        <w:r>
                          <w:rPr>
                            <w:color w:val="000000"/>
                            <w:spacing w:val="-3"/>
                          </w:rPr>
                          <w:t xml:space="preserve"> </w:t>
                        </w:r>
                        <w:r>
                          <w:rPr>
                            <w:color w:val="000000"/>
                          </w:rPr>
                          <w:t>well</w:t>
                        </w:r>
                        <w:r>
                          <w:rPr>
                            <w:color w:val="000000"/>
                            <w:spacing w:val="-2"/>
                          </w:rPr>
                          <w:t xml:space="preserve"> </w:t>
                        </w:r>
                        <w:r>
                          <w:rPr>
                            <w:color w:val="000000"/>
                          </w:rPr>
                          <w:t>and</w:t>
                        </w:r>
                        <w:r>
                          <w:rPr>
                            <w:color w:val="000000"/>
                            <w:spacing w:val="-3"/>
                          </w:rPr>
                          <w:t xml:space="preserve"> </w:t>
                        </w:r>
                        <w:r>
                          <w:rPr>
                            <w:color w:val="000000"/>
                          </w:rPr>
                          <w:t>eating normally.</w:t>
                        </w:r>
                        <w:r>
                          <w:rPr>
                            <w:color w:val="000000"/>
                            <w:spacing w:val="-1"/>
                          </w:rPr>
                          <w:t xml:space="preserve"> </w:t>
                        </w:r>
                        <w:r>
                          <w:rPr>
                            <w:color w:val="000000"/>
                          </w:rPr>
                          <w:t>Please</w:t>
                        </w:r>
                        <w:r>
                          <w:rPr>
                            <w:color w:val="000000"/>
                            <w:spacing w:val="-2"/>
                          </w:rPr>
                          <w:t xml:space="preserve"> </w:t>
                        </w:r>
                        <w:r>
                          <w:rPr>
                            <w:color w:val="000000"/>
                          </w:rPr>
                          <w:t>seek</w:t>
                        </w:r>
                        <w:r>
                          <w:rPr>
                            <w:color w:val="000000"/>
                            <w:spacing w:val="-59"/>
                          </w:rPr>
                          <w:t xml:space="preserve">  </w:t>
                        </w:r>
                        <w:r>
                          <w:rPr>
                            <w:color w:val="000000"/>
                          </w:rPr>
                          <w:t xml:space="preserve"> medical advice if</w:t>
                        </w:r>
                        <w:r>
                          <w:rPr>
                            <w:color w:val="000000"/>
                            <w:spacing w:val="1"/>
                          </w:rPr>
                          <w:t xml:space="preserve"> </w:t>
                        </w:r>
                        <w:r>
                          <w:rPr>
                            <w:color w:val="000000"/>
                          </w:rPr>
                          <w:t>you continue</w:t>
                        </w:r>
                        <w:r>
                          <w:rPr>
                            <w:color w:val="000000"/>
                            <w:spacing w:val="-1"/>
                          </w:rPr>
                          <w:t xml:space="preserve"> </w:t>
                        </w:r>
                        <w:r>
                          <w:rPr>
                            <w:color w:val="000000"/>
                          </w:rPr>
                          <w:t>to</w:t>
                        </w:r>
                        <w:r>
                          <w:rPr>
                            <w:color w:val="000000"/>
                            <w:spacing w:val="-4"/>
                          </w:rPr>
                          <w:t xml:space="preserve"> </w:t>
                        </w:r>
                        <w:r>
                          <w:rPr>
                            <w:color w:val="000000"/>
                          </w:rPr>
                          <w:t>feel</w:t>
                        </w:r>
                        <w:r>
                          <w:rPr>
                            <w:color w:val="000000"/>
                            <w:spacing w:val="-3"/>
                          </w:rPr>
                          <w:t xml:space="preserve"> </w:t>
                        </w:r>
                        <w:r>
                          <w:rPr>
                            <w:color w:val="000000"/>
                          </w:rPr>
                          <w:t>unwell</w:t>
                        </w:r>
                        <w:r>
                          <w:rPr>
                            <w:color w:val="000000"/>
                            <w:spacing w:val="-1"/>
                          </w:rPr>
                          <w:t xml:space="preserve"> </w:t>
                        </w:r>
                        <w:r>
                          <w:rPr>
                            <w:color w:val="000000"/>
                          </w:rPr>
                          <w:t>after</w:t>
                        </w:r>
                        <w:r>
                          <w:rPr>
                            <w:color w:val="000000"/>
                            <w:spacing w:val="-1"/>
                          </w:rPr>
                          <w:t xml:space="preserve"> </w:t>
                        </w:r>
                        <w:r>
                          <w:rPr>
                            <w:color w:val="000000"/>
                          </w:rPr>
                          <w:t>48</w:t>
                        </w:r>
                        <w:r>
                          <w:rPr>
                            <w:color w:val="000000"/>
                            <w:spacing w:val="-1"/>
                          </w:rPr>
                          <w:t xml:space="preserve"> </w:t>
                        </w:r>
                        <w:r>
                          <w:rPr>
                            <w:color w:val="000000"/>
                          </w:rPr>
                          <w:t>hours.</w:t>
                        </w:r>
                      </w:p>
                    </w:txbxContent>
                  </v:textbox>
                </v:shape>
                <v:shape id="docshape65" o:spid="_x0000_s1032" type="#_x0000_t202" style="position:absolute;left:1644;top:728;width:82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42D12549" w14:textId="77777777" w:rsidR="00D93A00" w:rsidRDefault="00D93A00" w:rsidP="002653A2">
                        <w:pPr>
                          <w:ind w:left="28"/>
                          <w:rPr>
                            <w:color w:val="000000"/>
                          </w:rPr>
                        </w:pPr>
                        <w:r>
                          <w:rPr>
                            <w:color w:val="000000"/>
                          </w:rPr>
                          <w:t>If you are unwell (vomiting, diarrhoea, fever, sweats and shaking), you should</w:t>
                        </w:r>
                        <w:r>
                          <w:rPr>
                            <w:color w:val="000000"/>
                            <w:spacing w:val="1"/>
                          </w:rPr>
                          <w:t xml:space="preserve"> </w:t>
                        </w:r>
                        <w:r>
                          <w:rPr>
                            <w:b/>
                            <w:color w:val="000000"/>
                          </w:rPr>
                          <w:t>temporarily</w:t>
                        </w:r>
                        <w:r>
                          <w:rPr>
                            <w:b/>
                            <w:color w:val="000000"/>
                            <w:spacing w:val="-6"/>
                          </w:rPr>
                          <w:t xml:space="preserve"> </w:t>
                        </w:r>
                        <w:r>
                          <w:rPr>
                            <w:color w:val="000000"/>
                          </w:rPr>
                          <w:t>miss</w:t>
                        </w:r>
                        <w:r>
                          <w:rPr>
                            <w:color w:val="000000"/>
                            <w:spacing w:val="-1"/>
                          </w:rPr>
                          <w:t xml:space="preserve"> </w:t>
                        </w:r>
                        <w:r>
                          <w:rPr>
                            <w:color w:val="000000"/>
                          </w:rPr>
                          <w:t>out</w:t>
                        </w:r>
                        <w:r>
                          <w:rPr>
                            <w:color w:val="000000"/>
                            <w:spacing w:val="-3"/>
                          </w:rPr>
                          <w:t xml:space="preserve"> </w:t>
                        </w:r>
                        <w:r>
                          <w:rPr>
                            <w:color w:val="000000"/>
                          </w:rPr>
                          <w:t>the</w:t>
                        </w:r>
                        <w:r>
                          <w:rPr>
                            <w:color w:val="000000"/>
                            <w:spacing w:val="-4"/>
                          </w:rPr>
                          <w:t xml:space="preserve"> </w:t>
                        </w:r>
                        <w:r>
                          <w:rPr>
                            <w:color w:val="000000"/>
                          </w:rPr>
                          <w:t>medicines</w:t>
                        </w:r>
                        <w:r>
                          <w:rPr>
                            <w:color w:val="000000"/>
                            <w:spacing w:val="-2"/>
                          </w:rPr>
                          <w:t xml:space="preserve"> </w:t>
                        </w:r>
                        <w:r>
                          <w:rPr>
                            <w:color w:val="000000"/>
                          </w:rPr>
                          <w:t>listed</w:t>
                        </w:r>
                        <w:r>
                          <w:rPr>
                            <w:color w:val="000000"/>
                            <w:spacing w:val="-4"/>
                          </w:rPr>
                          <w:t xml:space="preserve"> </w:t>
                        </w:r>
                        <w:r>
                          <w:rPr>
                            <w:color w:val="000000"/>
                          </w:rPr>
                          <w:t>below. If you</w:t>
                        </w:r>
                        <w:r>
                          <w:rPr>
                            <w:color w:val="000000"/>
                            <w:spacing w:val="-3"/>
                          </w:rPr>
                          <w:t xml:space="preserve"> </w:t>
                        </w:r>
                        <w:r>
                          <w:rPr>
                            <w:color w:val="000000"/>
                          </w:rPr>
                          <w:t>are</w:t>
                        </w:r>
                        <w:r>
                          <w:rPr>
                            <w:color w:val="000000"/>
                            <w:spacing w:val="-4"/>
                          </w:rPr>
                          <w:t xml:space="preserve"> </w:t>
                        </w:r>
                        <w:r>
                          <w:rPr>
                            <w:color w:val="000000"/>
                          </w:rPr>
                          <w:t>unsure</w:t>
                        </w:r>
                        <w:r>
                          <w:rPr>
                            <w:color w:val="000000"/>
                            <w:spacing w:val="-2"/>
                          </w:rPr>
                          <w:t xml:space="preserve"> </w:t>
                        </w:r>
                        <w:r>
                          <w:rPr>
                            <w:color w:val="000000"/>
                          </w:rPr>
                          <w:t>or have</w:t>
                        </w:r>
                        <w:r>
                          <w:rPr>
                            <w:color w:val="000000"/>
                            <w:spacing w:val="-5"/>
                          </w:rPr>
                          <w:t xml:space="preserve"> </w:t>
                        </w:r>
                        <w:r>
                          <w:rPr>
                            <w:color w:val="000000"/>
                          </w:rPr>
                          <w:t xml:space="preserve">any </w:t>
                        </w:r>
                        <w:r>
                          <w:rPr>
                            <w:color w:val="000000"/>
                            <w:spacing w:val="-58"/>
                          </w:rPr>
                          <w:t xml:space="preserve"> </w:t>
                        </w:r>
                        <w:r>
                          <w:rPr>
                            <w:color w:val="000000"/>
                          </w:rPr>
                          <w:t>questions please</w:t>
                        </w:r>
                        <w:r>
                          <w:rPr>
                            <w:color w:val="000000"/>
                            <w:spacing w:val="-2"/>
                          </w:rPr>
                          <w:t xml:space="preserve"> </w:t>
                        </w:r>
                        <w:r>
                          <w:rPr>
                            <w:color w:val="000000"/>
                          </w:rPr>
                          <w:t>seek</w:t>
                        </w:r>
                        <w:r>
                          <w:rPr>
                            <w:color w:val="000000"/>
                            <w:spacing w:val="1"/>
                          </w:rPr>
                          <w:t xml:space="preserve"> </w:t>
                        </w:r>
                        <w:r>
                          <w:rPr>
                            <w:color w:val="000000"/>
                          </w:rPr>
                          <w:t>medical advice.</w:t>
                        </w:r>
                      </w:p>
                    </w:txbxContent>
                  </v:textbox>
                </v:shape>
                <w10:wrap type="topAndBottom" anchorx="page"/>
              </v:group>
            </w:pict>
          </mc:Fallback>
        </mc:AlternateContent>
      </w:r>
    </w:p>
    <w:p w14:paraId="6A3430E8" w14:textId="132CAD93" w:rsidR="00990A28" w:rsidRPr="004562DC" w:rsidRDefault="00990A28" w:rsidP="00F250F5">
      <w:pPr>
        <w:spacing w:line="240" w:lineRule="auto"/>
        <w:ind w:left="709" w:hanging="709"/>
        <w:contextualSpacing/>
        <w:rPr>
          <w:b/>
          <w:lang w:val="en-US"/>
        </w:rPr>
      </w:pPr>
    </w:p>
    <w:p w14:paraId="4DB2F474" w14:textId="6CD82959" w:rsidR="00E362A3" w:rsidRPr="00D7397B" w:rsidRDefault="00E362A3">
      <w:pPr>
        <w:spacing w:after="160" w:line="259" w:lineRule="auto"/>
        <w:rPr>
          <w:b/>
          <w:i/>
          <w:lang w:val="en-US"/>
        </w:rPr>
        <w:sectPr w:rsidR="00E362A3" w:rsidRPr="00D7397B" w:rsidSect="003C11F3">
          <w:headerReference w:type="default" r:id="rId11"/>
          <w:footerReference w:type="default" r:id="rId12"/>
          <w:type w:val="continuous"/>
          <w:pgSz w:w="11906" w:h="16838"/>
          <w:pgMar w:top="680" w:right="1077" w:bottom="709" w:left="1043" w:header="425" w:footer="14" w:gutter="0"/>
          <w:cols w:space="708"/>
          <w:docGrid w:linePitch="360"/>
        </w:sectPr>
      </w:pPr>
    </w:p>
    <w:p w14:paraId="6558EB38" w14:textId="28F25EE2" w:rsidR="00F250F5" w:rsidRDefault="00F250F5">
      <w:pPr>
        <w:spacing w:after="160" w:line="259" w:lineRule="auto"/>
        <w:rPr>
          <w:rFonts w:ascii="Visby Round CF" w:eastAsia="Arial" w:hAnsi="Visby Round CF" w:cs="Arial"/>
          <w:b/>
          <w:color w:val="1F4E79" w:themeColor="accent1" w:themeShade="80"/>
          <w:sz w:val="28"/>
          <w:lang w:val="en-US"/>
        </w:rPr>
      </w:pPr>
    </w:p>
    <w:sectPr w:rsidR="00F250F5" w:rsidSect="00F92D48">
      <w:footerReference w:type="default" r:id="rId13"/>
      <w:type w:val="continuous"/>
      <w:pgSz w:w="11906" w:h="16838"/>
      <w:pgMar w:top="680" w:right="1077" w:bottom="709" w:left="1043" w:header="425"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898B" w14:textId="77777777" w:rsidR="00D93A00" w:rsidRDefault="00D93A00" w:rsidP="00DC7D5E">
      <w:pPr>
        <w:spacing w:after="0" w:line="240" w:lineRule="auto"/>
      </w:pPr>
      <w:r>
        <w:separator/>
      </w:r>
    </w:p>
  </w:endnote>
  <w:endnote w:type="continuationSeparator" w:id="0">
    <w:p w14:paraId="584C494B" w14:textId="77777777" w:rsidR="00D93A00" w:rsidRDefault="00D93A00" w:rsidP="00DC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sby Round CF">
    <w:altName w:val="Calibri"/>
    <w:charset w:val="00"/>
    <w:family w:val="swiss"/>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Baskerville BE Regular">
    <w:altName w:val="Baskerville BE Regular"/>
    <w:panose1 w:val="00000000000000000000"/>
    <w:charset w:val="00"/>
    <w:family w:val="roman"/>
    <w:notTrueType/>
    <w:pitch w:val="default"/>
    <w:sig w:usb0="00000003" w:usb1="00000000" w:usb2="00000000" w:usb3="00000000" w:csb0="00000001" w:csb1="00000000"/>
  </w:font>
  <w:font w:name="MetaHeadlineOT-Light">
    <w:altName w:val="Calibri"/>
    <w:panose1 w:val="00000000000000000000"/>
    <w:charset w:val="00"/>
    <w:family w:val="swiss"/>
    <w:notTrueType/>
    <w:pitch w:val="default"/>
    <w:sig w:usb0="00000003" w:usb1="00000000" w:usb2="00000000" w:usb3="00000000" w:csb0="00000001" w:csb1="00000000"/>
  </w:font>
  <w:font w:name="Meta Normal LF">
    <w:altName w:val="Meta Normal L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0112" w14:textId="356D1A45" w:rsidR="00D93A00" w:rsidRDefault="00B217DF" w:rsidP="003C11F3">
    <w:pPr>
      <w:pStyle w:val="Footer"/>
      <w:jc w:val="center"/>
      <w:rPr>
        <w:color w:val="44546A" w:themeColor="text2"/>
        <w:sz w:val="18"/>
        <w:szCs w:val="18"/>
      </w:rPr>
    </w:pPr>
    <w:r>
      <w:rPr>
        <w:color w:val="44546A" w:themeColor="text2"/>
        <w:sz w:val="18"/>
        <w:szCs w:val="18"/>
      </w:rPr>
      <w:t>P</w:t>
    </w:r>
    <w:r w:rsidR="00C67383" w:rsidRPr="00C67383">
      <w:rPr>
        <w:color w:val="44546A" w:themeColor="text2"/>
        <w:sz w:val="18"/>
        <w:szCs w:val="18"/>
      </w:rPr>
      <w:t>atient information sheet for a p</w:t>
    </w:r>
    <w:r w:rsidR="00C67383">
      <w:rPr>
        <w:color w:val="44546A" w:themeColor="text2"/>
        <w:sz w:val="18"/>
        <w:szCs w:val="18"/>
      </w:rPr>
      <w:t>erson on an SGLT</w:t>
    </w:r>
    <w:r w:rsidR="00C67383" w:rsidRPr="00C67383">
      <w:rPr>
        <w:color w:val="44546A" w:themeColor="text2"/>
        <w:sz w:val="18"/>
        <w:szCs w:val="18"/>
      </w:rPr>
      <w:t>-2 inhibitor who also has diabetes</w:t>
    </w:r>
  </w:p>
  <w:p w14:paraId="27CADBD1" w14:textId="77777777" w:rsidR="00C67383" w:rsidRPr="00402CC7" w:rsidRDefault="00C67383" w:rsidP="003C11F3">
    <w:pPr>
      <w:pStyle w:val="Footer"/>
      <w:jc w:val="center"/>
      <w:rPr>
        <w:color w:val="44546A" w:themeColor="text2"/>
        <w:sz w:val="18"/>
        <w:szCs w:val="18"/>
      </w:rPr>
    </w:pPr>
    <w:r>
      <w:rPr>
        <w:color w:val="44546A" w:themeColor="text2"/>
        <w:sz w:val="18"/>
        <w:szCs w:val="18"/>
      </w:rPr>
      <w:t xml:space="preserve">Taken from the UKKA </w:t>
    </w:r>
    <w:r w:rsidR="003C11F3">
      <w:rPr>
        <w:color w:val="44546A" w:themeColor="text2"/>
        <w:sz w:val="18"/>
        <w:szCs w:val="18"/>
      </w:rPr>
      <w:t>clinical practice guideline on SGLT-2</w:t>
    </w:r>
    <w:r w:rsidR="003C11F3" w:rsidRPr="003C11F3">
      <w:rPr>
        <w:color w:val="44546A" w:themeColor="text2"/>
        <w:sz w:val="18"/>
        <w:szCs w:val="18"/>
      </w:rPr>
      <w:t xml:space="preserve"> Inhibition in Adults with Kidney Disease</w:t>
    </w:r>
  </w:p>
  <w:p w14:paraId="2C5FB752" w14:textId="77777777" w:rsidR="00D93A00" w:rsidRDefault="00D93A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4E7B" w14:textId="3CC50185" w:rsidR="00D93A00" w:rsidRPr="00402CC7" w:rsidRDefault="00D93A00" w:rsidP="00290359">
    <w:pPr>
      <w:pStyle w:val="Footer"/>
      <w:jc w:val="right"/>
      <w:rPr>
        <w:color w:val="44546A" w:themeColor="text2"/>
        <w:sz w:val="18"/>
        <w:szCs w:val="18"/>
      </w:rPr>
    </w:pPr>
  </w:p>
  <w:p w14:paraId="583CC064" w14:textId="77777777" w:rsidR="00D93A00" w:rsidRDefault="00D93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D857" w14:textId="77777777" w:rsidR="00D93A00" w:rsidRDefault="00D93A00" w:rsidP="00DC7D5E">
      <w:pPr>
        <w:spacing w:after="0" w:line="240" w:lineRule="auto"/>
      </w:pPr>
      <w:r>
        <w:separator/>
      </w:r>
    </w:p>
  </w:footnote>
  <w:footnote w:type="continuationSeparator" w:id="0">
    <w:p w14:paraId="43085476" w14:textId="77777777" w:rsidR="00D93A00" w:rsidRDefault="00D93A00" w:rsidP="00DC7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39D2" w14:textId="5F74D593" w:rsidR="00C67383" w:rsidRDefault="00FF2495" w:rsidP="00C67383">
    <w:pPr>
      <w:pStyle w:val="Header"/>
      <w:jc w:val="right"/>
    </w:pPr>
    <w:r>
      <w:rPr>
        <w:noProof/>
      </w:rPr>
      <w:drawing>
        <wp:anchor distT="0" distB="0" distL="114300" distR="114300" simplePos="0" relativeHeight="251659264" behindDoc="0" locked="0" layoutInCell="1" allowOverlap="1" wp14:anchorId="20323EF2" wp14:editId="72151201">
          <wp:simplePos x="0" y="0"/>
          <wp:positionH relativeFrom="column">
            <wp:posOffset>4833620</wp:posOffset>
          </wp:positionH>
          <wp:positionV relativeFrom="paragraph">
            <wp:posOffset>-165100</wp:posOffset>
          </wp:positionV>
          <wp:extent cx="1885950" cy="85725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857250"/>
                  </a:xfrm>
                  <a:prstGeom prst="rect">
                    <a:avLst/>
                  </a:prstGeom>
                </pic:spPr>
              </pic:pic>
            </a:graphicData>
          </a:graphic>
          <wp14:sizeRelH relativeFrom="page">
            <wp14:pctWidth>0</wp14:pctWidth>
          </wp14:sizeRelH>
          <wp14:sizeRelV relativeFrom="page">
            <wp14:pctHeight>0</wp14:pctHeight>
          </wp14:sizeRelV>
        </wp:anchor>
      </w:drawing>
    </w:r>
    <w:r w:rsidR="00C67383">
      <w:rPr>
        <w:noProof/>
        <w:lang w:eastAsia="en-GB"/>
      </w:rPr>
      <w:drawing>
        <wp:anchor distT="0" distB="0" distL="114300" distR="114300" simplePos="0" relativeHeight="251658240" behindDoc="0" locked="0" layoutInCell="1" allowOverlap="1" wp14:anchorId="2E649FDF" wp14:editId="71916166">
          <wp:simplePos x="0" y="0"/>
          <wp:positionH relativeFrom="column">
            <wp:posOffset>-243205</wp:posOffset>
          </wp:positionH>
          <wp:positionV relativeFrom="paragraph">
            <wp:posOffset>-155575</wp:posOffset>
          </wp:positionV>
          <wp:extent cx="1262644" cy="590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KA Main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2644" cy="590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26" type="#_x0000_t75" style="width:12pt;height:12pt;visibility:visible;mso-wrap-style:square" o:bullet="t">
        <v:imagedata r:id="rId1" o:title=""/>
      </v:shape>
    </w:pict>
  </w:numPicBullet>
  <w:abstractNum w:abstractNumId="0" w15:restartNumberingAfterBreak="0">
    <w:nsid w:val="012216DA"/>
    <w:multiLevelType w:val="hybridMultilevel"/>
    <w:tmpl w:val="B66C0548"/>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942F8"/>
    <w:multiLevelType w:val="hybridMultilevel"/>
    <w:tmpl w:val="ECB8DFB0"/>
    <w:lvl w:ilvl="0" w:tplc="180006C4">
      <w:numFmt w:val="bullet"/>
      <w:lvlText w:val=""/>
      <w:lvlJc w:val="left"/>
      <w:pPr>
        <w:ind w:left="467" w:hanging="360"/>
      </w:pPr>
      <w:rPr>
        <w:rFonts w:ascii="Symbol" w:eastAsia="Symbol" w:hAnsi="Symbol" w:cs="Symbol" w:hint="default"/>
        <w:b w:val="0"/>
        <w:bCs w:val="0"/>
        <w:i w:val="0"/>
        <w:iCs w:val="0"/>
        <w:w w:val="99"/>
        <w:sz w:val="20"/>
        <w:szCs w:val="20"/>
      </w:rPr>
    </w:lvl>
    <w:lvl w:ilvl="1" w:tplc="E2A2DF20">
      <w:numFmt w:val="bullet"/>
      <w:lvlText w:val="•"/>
      <w:lvlJc w:val="left"/>
      <w:pPr>
        <w:ind w:left="738" w:hanging="360"/>
      </w:pPr>
      <w:rPr>
        <w:rFonts w:hint="default"/>
      </w:rPr>
    </w:lvl>
    <w:lvl w:ilvl="2" w:tplc="6E0EA500">
      <w:numFmt w:val="bullet"/>
      <w:lvlText w:val="•"/>
      <w:lvlJc w:val="left"/>
      <w:pPr>
        <w:ind w:left="1017" w:hanging="360"/>
      </w:pPr>
      <w:rPr>
        <w:rFonts w:hint="default"/>
      </w:rPr>
    </w:lvl>
    <w:lvl w:ilvl="3" w:tplc="677467A2">
      <w:numFmt w:val="bullet"/>
      <w:lvlText w:val="•"/>
      <w:lvlJc w:val="left"/>
      <w:pPr>
        <w:ind w:left="1296" w:hanging="360"/>
      </w:pPr>
      <w:rPr>
        <w:rFonts w:hint="default"/>
      </w:rPr>
    </w:lvl>
    <w:lvl w:ilvl="4" w:tplc="1E1EDC8E">
      <w:numFmt w:val="bullet"/>
      <w:lvlText w:val="•"/>
      <w:lvlJc w:val="left"/>
      <w:pPr>
        <w:ind w:left="1574" w:hanging="360"/>
      </w:pPr>
      <w:rPr>
        <w:rFonts w:hint="default"/>
      </w:rPr>
    </w:lvl>
    <w:lvl w:ilvl="5" w:tplc="B19C5092">
      <w:numFmt w:val="bullet"/>
      <w:lvlText w:val="•"/>
      <w:lvlJc w:val="left"/>
      <w:pPr>
        <w:ind w:left="1853" w:hanging="360"/>
      </w:pPr>
      <w:rPr>
        <w:rFonts w:hint="default"/>
      </w:rPr>
    </w:lvl>
    <w:lvl w:ilvl="6" w:tplc="4F9C6F7E">
      <w:numFmt w:val="bullet"/>
      <w:lvlText w:val="•"/>
      <w:lvlJc w:val="left"/>
      <w:pPr>
        <w:ind w:left="2132" w:hanging="360"/>
      </w:pPr>
      <w:rPr>
        <w:rFonts w:hint="default"/>
      </w:rPr>
    </w:lvl>
    <w:lvl w:ilvl="7" w:tplc="A3266AF8">
      <w:numFmt w:val="bullet"/>
      <w:lvlText w:val="•"/>
      <w:lvlJc w:val="left"/>
      <w:pPr>
        <w:ind w:left="2410" w:hanging="360"/>
      </w:pPr>
      <w:rPr>
        <w:rFonts w:hint="default"/>
      </w:rPr>
    </w:lvl>
    <w:lvl w:ilvl="8" w:tplc="29BC57C0">
      <w:numFmt w:val="bullet"/>
      <w:lvlText w:val="•"/>
      <w:lvlJc w:val="left"/>
      <w:pPr>
        <w:ind w:left="2689" w:hanging="360"/>
      </w:pPr>
      <w:rPr>
        <w:rFonts w:hint="default"/>
      </w:rPr>
    </w:lvl>
  </w:abstractNum>
  <w:abstractNum w:abstractNumId="2" w15:restartNumberingAfterBreak="0">
    <w:nsid w:val="02C167CA"/>
    <w:multiLevelType w:val="hybridMultilevel"/>
    <w:tmpl w:val="C0307F7C"/>
    <w:lvl w:ilvl="0" w:tplc="08090001">
      <w:start w:val="1"/>
      <w:numFmt w:val="bullet"/>
      <w:lvlText w:val=""/>
      <w:lvlJc w:val="left"/>
      <w:pPr>
        <w:ind w:left="467" w:hanging="360"/>
      </w:pPr>
      <w:rPr>
        <w:rFonts w:ascii="Symbol" w:hAnsi="Symbol" w:hint="default"/>
        <w:b w:val="0"/>
        <w:bCs w:val="0"/>
        <w:i w:val="0"/>
        <w:iCs w:val="0"/>
        <w:w w:val="99"/>
        <w:sz w:val="20"/>
        <w:szCs w:val="20"/>
      </w:rPr>
    </w:lvl>
    <w:lvl w:ilvl="1" w:tplc="A1CA5DB0">
      <w:numFmt w:val="bullet"/>
      <w:lvlText w:val="•"/>
      <w:lvlJc w:val="left"/>
      <w:pPr>
        <w:ind w:left="989" w:hanging="360"/>
      </w:pPr>
      <w:rPr>
        <w:rFonts w:hint="default"/>
      </w:rPr>
    </w:lvl>
    <w:lvl w:ilvl="2" w:tplc="7B74B4F6">
      <w:numFmt w:val="bullet"/>
      <w:lvlText w:val="•"/>
      <w:lvlJc w:val="left"/>
      <w:pPr>
        <w:ind w:left="1518" w:hanging="360"/>
      </w:pPr>
      <w:rPr>
        <w:rFonts w:hint="default"/>
      </w:rPr>
    </w:lvl>
    <w:lvl w:ilvl="3" w:tplc="DD16270C">
      <w:numFmt w:val="bullet"/>
      <w:lvlText w:val="•"/>
      <w:lvlJc w:val="left"/>
      <w:pPr>
        <w:ind w:left="2047" w:hanging="360"/>
      </w:pPr>
      <w:rPr>
        <w:rFonts w:hint="default"/>
      </w:rPr>
    </w:lvl>
    <w:lvl w:ilvl="4" w:tplc="725EE422">
      <w:numFmt w:val="bullet"/>
      <w:lvlText w:val="•"/>
      <w:lvlJc w:val="left"/>
      <w:pPr>
        <w:ind w:left="2576" w:hanging="360"/>
      </w:pPr>
      <w:rPr>
        <w:rFonts w:hint="default"/>
      </w:rPr>
    </w:lvl>
    <w:lvl w:ilvl="5" w:tplc="8654D840">
      <w:numFmt w:val="bullet"/>
      <w:lvlText w:val="•"/>
      <w:lvlJc w:val="left"/>
      <w:pPr>
        <w:ind w:left="3105" w:hanging="360"/>
      </w:pPr>
      <w:rPr>
        <w:rFonts w:hint="default"/>
      </w:rPr>
    </w:lvl>
    <w:lvl w:ilvl="6" w:tplc="9C3E6E2A">
      <w:numFmt w:val="bullet"/>
      <w:lvlText w:val="•"/>
      <w:lvlJc w:val="left"/>
      <w:pPr>
        <w:ind w:left="3634" w:hanging="360"/>
      </w:pPr>
      <w:rPr>
        <w:rFonts w:hint="default"/>
      </w:rPr>
    </w:lvl>
    <w:lvl w:ilvl="7" w:tplc="9D380DCE">
      <w:numFmt w:val="bullet"/>
      <w:lvlText w:val="•"/>
      <w:lvlJc w:val="left"/>
      <w:pPr>
        <w:ind w:left="4163" w:hanging="360"/>
      </w:pPr>
      <w:rPr>
        <w:rFonts w:hint="default"/>
      </w:rPr>
    </w:lvl>
    <w:lvl w:ilvl="8" w:tplc="017C4EBC">
      <w:numFmt w:val="bullet"/>
      <w:lvlText w:val="•"/>
      <w:lvlJc w:val="left"/>
      <w:pPr>
        <w:ind w:left="4692" w:hanging="360"/>
      </w:pPr>
      <w:rPr>
        <w:rFonts w:hint="default"/>
      </w:rPr>
    </w:lvl>
  </w:abstractNum>
  <w:abstractNum w:abstractNumId="3" w15:restartNumberingAfterBreak="0">
    <w:nsid w:val="060521AD"/>
    <w:multiLevelType w:val="multilevel"/>
    <w:tmpl w:val="597C784A"/>
    <w:lvl w:ilvl="0">
      <w:start w:val="2"/>
      <w:numFmt w:val="decimal"/>
      <w:lvlText w:val="%1"/>
      <w:lvlJc w:val="left"/>
      <w:pPr>
        <w:ind w:left="435" w:hanging="435"/>
      </w:pPr>
      <w:rPr>
        <w:rFonts w:hint="default"/>
      </w:rPr>
    </w:lvl>
    <w:lvl w:ilvl="1">
      <w:start w:val="1"/>
      <w:numFmt w:val="decimal"/>
      <w:lvlText w:val="%1.%2"/>
      <w:lvlJc w:val="left"/>
      <w:pPr>
        <w:ind w:left="504" w:hanging="435"/>
      </w:pPr>
      <w:rPr>
        <w:rFonts w:hint="default"/>
      </w:rPr>
    </w:lvl>
    <w:lvl w:ilvl="2">
      <w:start w:val="5"/>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4" w15:restartNumberingAfterBreak="0">
    <w:nsid w:val="07E1702D"/>
    <w:multiLevelType w:val="hybridMultilevel"/>
    <w:tmpl w:val="783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C492D"/>
    <w:multiLevelType w:val="hybridMultilevel"/>
    <w:tmpl w:val="2C12FEE2"/>
    <w:lvl w:ilvl="0" w:tplc="AA76DBD4">
      <w:numFmt w:val="bullet"/>
      <w:lvlText w:val=""/>
      <w:lvlJc w:val="left"/>
      <w:pPr>
        <w:ind w:left="741" w:hanging="356"/>
      </w:pPr>
      <w:rPr>
        <w:rFonts w:ascii="Symbol" w:eastAsia="Symbol" w:hAnsi="Symbol" w:cs="Symbol" w:hint="default"/>
        <w:b w:val="0"/>
        <w:bCs w:val="0"/>
        <w:i w:val="0"/>
        <w:iCs w:val="0"/>
        <w:w w:val="100"/>
        <w:sz w:val="22"/>
        <w:szCs w:val="22"/>
      </w:rPr>
    </w:lvl>
    <w:lvl w:ilvl="1" w:tplc="F578881E">
      <w:numFmt w:val="bullet"/>
      <w:lvlText w:val="•"/>
      <w:lvlJc w:val="left"/>
      <w:pPr>
        <w:ind w:left="1495" w:hanging="356"/>
      </w:pPr>
      <w:rPr>
        <w:rFonts w:hint="default"/>
      </w:rPr>
    </w:lvl>
    <w:lvl w:ilvl="2" w:tplc="8990C05E">
      <w:numFmt w:val="bullet"/>
      <w:lvlText w:val="•"/>
      <w:lvlJc w:val="left"/>
      <w:pPr>
        <w:ind w:left="2251" w:hanging="356"/>
      </w:pPr>
      <w:rPr>
        <w:rFonts w:hint="default"/>
      </w:rPr>
    </w:lvl>
    <w:lvl w:ilvl="3" w:tplc="5F26CD94">
      <w:numFmt w:val="bullet"/>
      <w:lvlText w:val="•"/>
      <w:lvlJc w:val="left"/>
      <w:pPr>
        <w:ind w:left="3007" w:hanging="356"/>
      </w:pPr>
      <w:rPr>
        <w:rFonts w:hint="default"/>
      </w:rPr>
    </w:lvl>
    <w:lvl w:ilvl="4" w:tplc="58228B0A">
      <w:numFmt w:val="bullet"/>
      <w:lvlText w:val="•"/>
      <w:lvlJc w:val="left"/>
      <w:pPr>
        <w:ind w:left="3762" w:hanging="356"/>
      </w:pPr>
      <w:rPr>
        <w:rFonts w:hint="default"/>
      </w:rPr>
    </w:lvl>
    <w:lvl w:ilvl="5" w:tplc="73528590">
      <w:numFmt w:val="bullet"/>
      <w:lvlText w:val="•"/>
      <w:lvlJc w:val="left"/>
      <w:pPr>
        <w:ind w:left="4518" w:hanging="356"/>
      </w:pPr>
      <w:rPr>
        <w:rFonts w:hint="default"/>
      </w:rPr>
    </w:lvl>
    <w:lvl w:ilvl="6" w:tplc="8ED4DA88">
      <w:numFmt w:val="bullet"/>
      <w:lvlText w:val="•"/>
      <w:lvlJc w:val="left"/>
      <w:pPr>
        <w:ind w:left="5274" w:hanging="356"/>
      </w:pPr>
      <w:rPr>
        <w:rFonts w:hint="default"/>
      </w:rPr>
    </w:lvl>
    <w:lvl w:ilvl="7" w:tplc="561604F2">
      <w:numFmt w:val="bullet"/>
      <w:lvlText w:val="•"/>
      <w:lvlJc w:val="left"/>
      <w:pPr>
        <w:ind w:left="6029" w:hanging="356"/>
      </w:pPr>
      <w:rPr>
        <w:rFonts w:hint="default"/>
      </w:rPr>
    </w:lvl>
    <w:lvl w:ilvl="8" w:tplc="018C9F5A">
      <w:numFmt w:val="bullet"/>
      <w:lvlText w:val="•"/>
      <w:lvlJc w:val="left"/>
      <w:pPr>
        <w:ind w:left="6785" w:hanging="356"/>
      </w:pPr>
      <w:rPr>
        <w:rFonts w:hint="default"/>
      </w:rPr>
    </w:lvl>
  </w:abstractNum>
  <w:abstractNum w:abstractNumId="6" w15:restartNumberingAfterBreak="0">
    <w:nsid w:val="0FE3189E"/>
    <w:multiLevelType w:val="hybridMultilevel"/>
    <w:tmpl w:val="7234BBE0"/>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85FF2"/>
    <w:multiLevelType w:val="hybridMultilevel"/>
    <w:tmpl w:val="63C04A96"/>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50176"/>
    <w:multiLevelType w:val="hybridMultilevel"/>
    <w:tmpl w:val="8E76C7F2"/>
    <w:lvl w:ilvl="0" w:tplc="0ADC0C02">
      <w:numFmt w:val="bullet"/>
      <w:lvlText w:val="•"/>
      <w:lvlJc w:val="left"/>
      <w:pPr>
        <w:ind w:left="106" w:hanging="113"/>
      </w:pPr>
      <w:rPr>
        <w:rFonts w:ascii="Arial" w:eastAsia="Arial" w:hAnsi="Arial" w:cs="Arial" w:hint="default"/>
        <w:b w:val="0"/>
        <w:bCs w:val="0"/>
        <w:i w:val="0"/>
        <w:iCs w:val="0"/>
        <w:w w:val="99"/>
        <w:sz w:val="18"/>
        <w:szCs w:val="18"/>
      </w:rPr>
    </w:lvl>
    <w:lvl w:ilvl="1" w:tplc="2D28C9C0">
      <w:numFmt w:val="bullet"/>
      <w:lvlText w:val="•"/>
      <w:lvlJc w:val="left"/>
      <w:pPr>
        <w:ind w:left="444" w:hanging="113"/>
      </w:pPr>
      <w:rPr>
        <w:rFonts w:hint="default"/>
      </w:rPr>
    </w:lvl>
    <w:lvl w:ilvl="2" w:tplc="81D67592">
      <w:numFmt w:val="bullet"/>
      <w:lvlText w:val="•"/>
      <w:lvlJc w:val="left"/>
      <w:pPr>
        <w:ind w:left="788" w:hanging="113"/>
      </w:pPr>
      <w:rPr>
        <w:rFonts w:hint="default"/>
      </w:rPr>
    </w:lvl>
    <w:lvl w:ilvl="3" w:tplc="C7408900">
      <w:numFmt w:val="bullet"/>
      <w:lvlText w:val="•"/>
      <w:lvlJc w:val="left"/>
      <w:pPr>
        <w:ind w:left="1132" w:hanging="113"/>
      </w:pPr>
      <w:rPr>
        <w:rFonts w:hint="default"/>
      </w:rPr>
    </w:lvl>
    <w:lvl w:ilvl="4" w:tplc="4DB80EE0">
      <w:numFmt w:val="bullet"/>
      <w:lvlText w:val="•"/>
      <w:lvlJc w:val="left"/>
      <w:pPr>
        <w:ind w:left="1476" w:hanging="113"/>
      </w:pPr>
      <w:rPr>
        <w:rFonts w:hint="default"/>
      </w:rPr>
    </w:lvl>
    <w:lvl w:ilvl="5" w:tplc="28CC5D10">
      <w:numFmt w:val="bullet"/>
      <w:lvlText w:val="•"/>
      <w:lvlJc w:val="left"/>
      <w:pPr>
        <w:ind w:left="1820" w:hanging="113"/>
      </w:pPr>
      <w:rPr>
        <w:rFonts w:hint="default"/>
      </w:rPr>
    </w:lvl>
    <w:lvl w:ilvl="6" w:tplc="C506FEDC">
      <w:numFmt w:val="bullet"/>
      <w:lvlText w:val="•"/>
      <w:lvlJc w:val="left"/>
      <w:pPr>
        <w:ind w:left="2164" w:hanging="113"/>
      </w:pPr>
      <w:rPr>
        <w:rFonts w:hint="default"/>
      </w:rPr>
    </w:lvl>
    <w:lvl w:ilvl="7" w:tplc="ED7A16F8">
      <w:numFmt w:val="bullet"/>
      <w:lvlText w:val="•"/>
      <w:lvlJc w:val="left"/>
      <w:pPr>
        <w:ind w:left="2508" w:hanging="113"/>
      </w:pPr>
      <w:rPr>
        <w:rFonts w:hint="default"/>
      </w:rPr>
    </w:lvl>
    <w:lvl w:ilvl="8" w:tplc="6B4A7652">
      <w:numFmt w:val="bullet"/>
      <w:lvlText w:val="•"/>
      <w:lvlJc w:val="left"/>
      <w:pPr>
        <w:ind w:left="2852" w:hanging="113"/>
      </w:pPr>
      <w:rPr>
        <w:rFonts w:hint="default"/>
      </w:rPr>
    </w:lvl>
  </w:abstractNum>
  <w:abstractNum w:abstractNumId="9" w15:restartNumberingAfterBreak="0">
    <w:nsid w:val="20C8509B"/>
    <w:multiLevelType w:val="hybridMultilevel"/>
    <w:tmpl w:val="A75E49C2"/>
    <w:lvl w:ilvl="0" w:tplc="C00C15A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B0B4C"/>
    <w:multiLevelType w:val="hybridMultilevel"/>
    <w:tmpl w:val="082A98D8"/>
    <w:lvl w:ilvl="0" w:tplc="FD26510E">
      <w:numFmt w:val="bullet"/>
      <w:lvlText w:val="-"/>
      <w:lvlJc w:val="left"/>
      <w:pPr>
        <w:ind w:left="285" w:hanging="142"/>
      </w:pPr>
      <w:rPr>
        <w:rFonts w:ascii="Arial" w:eastAsia="Arial" w:hAnsi="Arial" w:cs="Arial" w:hint="default"/>
        <w:b w:val="0"/>
        <w:bCs w:val="0"/>
        <w:i w:val="0"/>
        <w:iCs w:val="0"/>
        <w:w w:val="99"/>
        <w:sz w:val="20"/>
        <w:szCs w:val="20"/>
      </w:rPr>
    </w:lvl>
    <w:lvl w:ilvl="1" w:tplc="FEA218A8">
      <w:numFmt w:val="bullet"/>
      <w:lvlText w:val="•"/>
      <w:lvlJc w:val="left"/>
      <w:pPr>
        <w:ind w:left="627" w:hanging="142"/>
      </w:pPr>
      <w:rPr>
        <w:rFonts w:hint="default"/>
      </w:rPr>
    </w:lvl>
    <w:lvl w:ilvl="2" w:tplc="6F1C15DA">
      <w:numFmt w:val="bullet"/>
      <w:lvlText w:val="•"/>
      <w:lvlJc w:val="left"/>
      <w:pPr>
        <w:ind w:left="975" w:hanging="142"/>
      </w:pPr>
      <w:rPr>
        <w:rFonts w:hint="default"/>
      </w:rPr>
    </w:lvl>
    <w:lvl w:ilvl="3" w:tplc="9D44B806">
      <w:numFmt w:val="bullet"/>
      <w:lvlText w:val="•"/>
      <w:lvlJc w:val="left"/>
      <w:pPr>
        <w:ind w:left="1323" w:hanging="142"/>
      </w:pPr>
      <w:rPr>
        <w:rFonts w:hint="default"/>
      </w:rPr>
    </w:lvl>
    <w:lvl w:ilvl="4" w:tplc="48DA2E7A">
      <w:numFmt w:val="bullet"/>
      <w:lvlText w:val="•"/>
      <w:lvlJc w:val="left"/>
      <w:pPr>
        <w:ind w:left="1671" w:hanging="142"/>
      </w:pPr>
      <w:rPr>
        <w:rFonts w:hint="default"/>
      </w:rPr>
    </w:lvl>
    <w:lvl w:ilvl="5" w:tplc="77B6EDDE">
      <w:numFmt w:val="bullet"/>
      <w:lvlText w:val="•"/>
      <w:lvlJc w:val="left"/>
      <w:pPr>
        <w:ind w:left="2019" w:hanging="142"/>
      </w:pPr>
      <w:rPr>
        <w:rFonts w:hint="default"/>
      </w:rPr>
    </w:lvl>
    <w:lvl w:ilvl="6" w:tplc="EAE04B2C">
      <w:numFmt w:val="bullet"/>
      <w:lvlText w:val="•"/>
      <w:lvlJc w:val="left"/>
      <w:pPr>
        <w:ind w:left="2366" w:hanging="142"/>
      </w:pPr>
      <w:rPr>
        <w:rFonts w:hint="default"/>
      </w:rPr>
    </w:lvl>
    <w:lvl w:ilvl="7" w:tplc="51CEC0C4">
      <w:numFmt w:val="bullet"/>
      <w:lvlText w:val="•"/>
      <w:lvlJc w:val="left"/>
      <w:pPr>
        <w:ind w:left="2714" w:hanging="142"/>
      </w:pPr>
      <w:rPr>
        <w:rFonts w:hint="default"/>
      </w:rPr>
    </w:lvl>
    <w:lvl w:ilvl="8" w:tplc="961AD8E6">
      <w:numFmt w:val="bullet"/>
      <w:lvlText w:val="•"/>
      <w:lvlJc w:val="left"/>
      <w:pPr>
        <w:ind w:left="3062" w:hanging="142"/>
      </w:pPr>
      <w:rPr>
        <w:rFonts w:hint="default"/>
      </w:rPr>
    </w:lvl>
  </w:abstractNum>
  <w:abstractNum w:abstractNumId="11" w15:restartNumberingAfterBreak="0">
    <w:nsid w:val="2454722E"/>
    <w:multiLevelType w:val="hybridMultilevel"/>
    <w:tmpl w:val="4DC024F0"/>
    <w:lvl w:ilvl="0" w:tplc="E44A69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05E4E"/>
    <w:multiLevelType w:val="hybridMultilevel"/>
    <w:tmpl w:val="54384BD4"/>
    <w:lvl w:ilvl="0" w:tplc="59DE2D18">
      <w:numFmt w:val="bullet"/>
      <w:lvlText w:val=""/>
      <w:lvlJc w:val="left"/>
      <w:pPr>
        <w:ind w:left="828" w:hanging="360"/>
      </w:pPr>
      <w:rPr>
        <w:rFonts w:ascii="Symbol" w:eastAsia="Symbol" w:hAnsi="Symbol" w:cs="Symbol" w:hint="default"/>
        <w:b w:val="0"/>
        <w:bCs w:val="0"/>
        <w:i w:val="0"/>
        <w:iCs w:val="0"/>
        <w:w w:val="99"/>
        <w:sz w:val="20"/>
        <w:szCs w:val="20"/>
      </w:rPr>
    </w:lvl>
    <w:lvl w:ilvl="1" w:tplc="66928F52">
      <w:numFmt w:val="bullet"/>
      <w:lvlText w:val="•"/>
      <w:lvlJc w:val="left"/>
      <w:pPr>
        <w:ind w:left="1592" w:hanging="360"/>
      </w:pPr>
      <w:rPr>
        <w:rFonts w:hint="default"/>
      </w:rPr>
    </w:lvl>
    <w:lvl w:ilvl="2" w:tplc="E8406962">
      <w:numFmt w:val="bullet"/>
      <w:lvlText w:val="•"/>
      <w:lvlJc w:val="left"/>
      <w:pPr>
        <w:ind w:left="2365" w:hanging="360"/>
      </w:pPr>
      <w:rPr>
        <w:rFonts w:hint="default"/>
      </w:rPr>
    </w:lvl>
    <w:lvl w:ilvl="3" w:tplc="5CDA8D4A">
      <w:numFmt w:val="bullet"/>
      <w:lvlText w:val="•"/>
      <w:lvlJc w:val="left"/>
      <w:pPr>
        <w:ind w:left="3138" w:hanging="360"/>
      </w:pPr>
      <w:rPr>
        <w:rFonts w:hint="default"/>
      </w:rPr>
    </w:lvl>
    <w:lvl w:ilvl="4" w:tplc="EC34218C">
      <w:numFmt w:val="bullet"/>
      <w:lvlText w:val="•"/>
      <w:lvlJc w:val="left"/>
      <w:pPr>
        <w:ind w:left="3911" w:hanging="360"/>
      </w:pPr>
      <w:rPr>
        <w:rFonts w:hint="default"/>
      </w:rPr>
    </w:lvl>
    <w:lvl w:ilvl="5" w:tplc="3BA0BD80">
      <w:numFmt w:val="bullet"/>
      <w:lvlText w:val="•"/>
      <w:lvlJc w:val="left"/>
      <w:pPr>
        <w:ind w:left="4684" w:hanging="360"/>
      </w:pPr>
      <w:rPr>
        <w:rFonts w:hint="default"/>
      </w:rPr>
    </w:lvl>
    <w:lvl w:ilvl="6" w:tplc="8D68354A">
      <w:numFmt w:val="bullet"/>
      <w:lvlText w:val="•"/>
      <w:lvlJc w:val="left"/>
      <w:pPr>
        <w:ind w:left="5456" w:hanging="360"/>
      </w:pPr>
      <w:rPr>
        <w:rFonts w:hint="default"/>
      </w:rPr>
    </w:lvl>
    <w:lvl w:ilvl="7" w:tplc="9E98A450">
      <w:numFmt w:val="bullet"/>
      <w:lvlText w:val="•"/>
      <w:lvlJc w:val="left"/>
      <w:pPr>
        <w:ind w:left="6229" w:hanging="360"/>
      </w:pPr>
      <w:rPr>
        <w:rFonts w:hint="default"/>
      </w:rPr>
    </w:lvl>
    <w:lvl w:ilvl="8" w:tplc="FBB03834">
      <w:numFmt w:val="bullet"/>
      <w:lvlText w:val="•"/>
      <w:lvlJc w:val="left"/>
      <w:pPr>
        <w:ind w:left="7002" w:hanging="360"/>
      </w:pPr>
      <w:rPr>
        <w:rFonts w:hint="default"/>
      </w:rPr>
    </w:lvl>
  </w:abstractNum>
  <w:abstractNum w:abstractNumId="13" w15:restartNumberingAfterBreak="0">
    <w:nsid w:val="2A0A6FAE"/>
    <w:multiLevelType w:val="multilevel"/>
    <w:tmpl w:val="86028F96"/>
    <w:lvl w:ilvl="0">
      <w:start w:val="2"/>
      <w:numFmt w:val="decimal"/>
      <w:lvlText w:val="%1"/>
      <w:lvlJc w:val="left"/>
      <w:pPr>
        <w:ind w:left="715" w:hanging="576"/>
      </w:pPr>
      <w:rPr>
        <w:rFonts w:hint="default"/>
      </w:rPr>
    </w:lvl>
    <w:lvl w:ilvl="1">
      <w:start w:val="1"/>
      <w:numFmt w:val="decimal"/>
      <w:lvlText w:val="%1.%2"/>
      <w:lvlJc w:val="left"/>
      <w:pPr>
        <w:ind w:left="715" w:hanging="576"/>
      </w:pPr>
      <w:rPr>
        <w:rFonts w:asciiTheme="minorHAnsi" w:eastAsia="Arial" w:hAnsiTheme="minorHAnsi" w:cstheme="minorHAnsi" w:hint="default"/>
        <w:b/>
        <w:bCs/>
        <w:i w:val="0"/>
        <w:iCs w:val="0"/>
        <w:spacing w:val="-1"/>
        <w:w w:val="100"/>
        <w:sz w:val="22"/>
        <w:szCs w:val="22"/>
      </w:rPr>
    </w:lvl>
    <w:lvl w:ilvl="2">
      <w:start w:val="1"/>
      <w:numFmt w:val="decimal"/>
      <w:lvlText w:val="%1.%2.%3"/>
      <w:lvlJc w:val="left"/>
      <w:pPr>
        <w:ind w:left="859"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2837" w:hanging="720"/>
      </w:pPr>
      <w:rPr>
        <w:rFonts w:hint="default"/>
      </w:rPr>
    </w:lvl>
    <w:lvl w:ilvl="4">
      <w:numFmt w:val="bullet"/>
      <w:lvlText w:val="•"/>
      <w:lvlJc w:val="left"/>
      <w:pPr>
        <w:ind w:left="3826" w:hanging="720"/>
      </w:pPr>
      <w:rPr>
        <w:rFonts w:hint="default"/>
      </w:rPr>
    </w:lvl>
    <w:lvl w:ilvl="5">
      <w:numFmt w:val="bullet"/>
      <w:lvlText w:val="•"/>
      <w:lvlJc w:val="left"/>
      <w:pPr>
        <w:ind w:left="4815" w:hanging="720"/>
      </w:pPr>
      <w:rPr>
        <w:rFonts w:hint="default"/>
      </w:rPr>
    </w:lvl>
    <w:lvl w:ilvl="6">
      <w:numFmt w:val="bullet"/>
      <w:lvlText w:val="•"/>
      <w:lvlJc w:val="left"/>
      <w:pPr>
        <w:ind w:left="5804" w:hanging="720"/>
      </w:pPr>
      <w:rPr>
        <w:rFonts w:hint="default"/>
      </w:rPr>
    </w:lvl>
    <w:lvl w:ilvl="7">
      <w:numFmt w:val="bullet"/>
      <w:lvlText w:val="•"/>
      <w:lvlJc w:val="left"/>
      <w:pPr>
        <w:ind w:left="6793" w:hanging="720"/>
      </w:pPr>
      <w:rPr>
        <w:rFonts w:hint="default"/>
      </w:rPr>
    </w:lvl>
    <w:lvl w:ilvl="8">
      <w:numFmt w:val="bullet"/>
      <w:lvlText w:val="•"/>
      <w:lvlJc w:val="left"/>
      <w:pPr>
        <w:ind w:left="7782" w:hanging="720"/>
      </w:pPr>
      <w:rPr>
        <w:rFonts w:hint="default"/>
      </w:rPr>
    </w:lvl>
  </w:abstractNum>
  <w:abstractNum w:abstractNumId="14" w15:restartNumberingAfterBreak="0">
    <w:nsid w:val="35385BD7"/>
    <w:multiLevelType w:val="hybridMultilevel"/>
    <w:tmpl w:val="7778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44293"/>
    <w:multiLevelType w:val="hybridMultilevel"/>
    <w:tmpl w:val="59B6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F66C4"/>
    <w:multiLevelType w:val="hybridMultilevel"/>
    <w:tmpl w:val="927ACFB2"/>
    <w:lvl w:ilvl="0" w:tplc="87067894">
      <w:numFmt w:val="bullet"/>
      <w:lvlText w:val="-"/>
      <w:lvlJc w:val="left"/>
      <w:pPr>
        <w:ind w:left="285" w:hanging="142"/>
      </w:pPr>
      <w:rPr>
        <w:rFonts w:ascii="Arial" w:eastAsia="Arial" w:hAnsi="Arial" w:cs="Arial" w:hint="default"/>
        <w:b w:val="0"/>
        <w:bCs w:val="0"/>
        <w:i w:val="0"/>
        <w:iCs w:val="0"/>
        <w:w w:val="99"/>
        <w:sz w:val="20"/>
        <w:szCs w:val="20"/>
      </w:rPr>
    </w:lvl>
    <w:lvl w:ilvl="1" w:tplc="414A045E">
      <w:numFmt w:val="bullet"/>
      <w:lvlText w:val="•"/>
      <w:lvlJc w:val="left"/>
      <w:pPr>
        <w:ind w:left="627" w:hanging="142"/>
      </w:pPr>
      <w:rPr>
        <w:rFonts w:hint="default"/>
      </w:rPr>
    </w:lvl>
    <w:lvl w:ilvl="2" w:tplc="E2C4F45C">
      <w:numFmt w:val="bullet"/>
      <w:lvlText w:val="•"/>
      <w:lvlJc w:val="left"/>
      <w:pPr>
        <w:ind w:left="975" w:hanging="142"/>
      </w:pPr>
      <w:rPr>
        <w:rFonts w:hint="default"/>
      </w:rPr>
    </w:lvl>
    <w:lvl w:ilvl="3" w:tplc="EF3EC112">
      <w:numFmt w:val="bullet"/>
      <w:lvlText w:val="•"/>
      <w:lvlJc w:val="left"/>
      <w:pPr>
        <w:ind w:left="1323" w:hanging="142"/>
      </w:pPr>
      <w:rPr>
        <w:rFonts w:hint="default"/>
      </w:rPr>
    </w:lvl>
    <w:lvl w:ilvl="4" w:tplc="7CE4A38E">
      <w:numFmt w:val="bullet"/>
      <w:lvlText w:val="•"/>
      <w:lvlJc w:val="left"/>
      <w:pPr>
        <w:ind w:left="1671" w:hanging="142"/>
      </w:pPr>
      <w:rPr>
        <w:rFonts w:hint="default"/>
      </w:rPr>
    </w:lvl>
    <w:lvl w:ilvl="5" w:tplc="2AF2C8EC">
      <w:numFmt w:val="bullet"/>
      <w:lvlText w:val="•"/>
      <w:lvlJc w:val="left"/>
      <w:pPr>
        <w:ind w:left="2019" w:hanging="142"/>
      </w:pPr>
      <w:rPr>
        <w:rFonts w:hint="default"/>
      </w:rPr>
    </w:lvl>
    <w:lvl w:ilvl="6" w:tplc="A9A47584">
      <w:numFmt w:val="bullet"/>
      <w:lvlText w:val="•"/>
      <w:lvlJc w:val="left"/>
      <w:pPr>
        <w:ind w:left="2366" w:hanging="142"/>
      </w:pPr>
      <w:rPr>
        <w:rFonts w:hint="default"/>
      </w:rPr>
    </w:lvl>
    <w:lvl w:ilvl="7" w:tplc="EAD806D8">
      <w:numFmt w:val="bullet"/>
      <w:lvlText w:val="•"/>
      <w:lvlJc w:val="left"/>
      <w:pPr>
        <w:ind w:left="2714" w:hanging="142"/>
      </w:pPr>
      <w:rPr>
        <w:rFonts w:hint="default"/>
      </w:rPr>
    </w:lvl>
    <w:lvl w:ilvl="8" w:tplc="EB36FCEA">
      <w:numFmt w:val="bullet"/>
      <w:lvlText w:val="•"/>
      <w:lvlJc w:val="left"/>
      <w:pPr>
        <w:ind w:left="3062" w:hanging="142"/>
      </w:pPr>
      <w:rPr>
        <w:rFonts w:hint="default"/>
      </w:rPr>
    </w:lvl>
  </w:abstractNum>
  <w:abstractNum w:abstractNumId="17" w15:restartNumberingAfterBreak="0">
    <w:nsid w:val="455C2608"/>
    <w:multiLevelType w:val="hybridMultilevel"/>
    <w:tmpl w:val="868C1834"/>
    <w:lvl w:ilvl="0" w:tplc="E3BC623A">
      <w:numFmt w:val="bullet"/>
      <w:lvlText w:val=""/>
      <w:lvlJc w:val="left"/>
      <w:pPr>
        <w:ind w:left="384" w:hanging="356"/>
      </w:pPr>
      <w:rPr>
        <w:rFonts w:ascii="Symbol" w:eastAsia="Symbol" w:hAnsi="Symbol" w:cs="Symbol" w:hint="default"/>
        <w:b w:val="0"/>
        <w:bCs w:val="0"/>
        <w:i w:val="0"/>
        <w:iCs w:val="0"/>
        <w:w w:val="100"/>
        <w:sz w:val="22"/>
        <w:szCs w:val="22"/>
      </w:rPr>
    </w:lvl>
    <w:lvl w:ilvl="1" w:tplc="B9E40968">
      <w:numFmt w:val="bullet"/>
      <w:lvlText w:val="•"/>
      <w:lvlJc w:val="left"/>
      <w:pPr>
        <w:ind w:left="1135" w:hanging="356"/>
      </w:pPr>
      <w:rPr>
        <w:rFonts w:hint="default"/>
      </w:rPr>
    </w:lvl>
    <w:lvl w:ilvl="2" w:tplc="13E246A8">
      <w:numFmt w:val="bullet"/>
      <w:lvlText w:val="•"/>
      <w:lvlJc w:val="left"/>
      <w:pPr>
        <w:ind w:left="1891" w:hanging="356"/>
      </w:pPr>
      <w:rPr>
        <w:rFonts w:hint="default"/>
      </w:rPr>
    </w:lvl>
    <w:lvl w:ilvl="3" w:tplc="01B62492">
      <w:numFmt w:val="bullet"/>
      <w:lvlText w:val="•"/>
      <w:lvlJc w:val="left"/>
      <w:pPr>
        <w:ind w:left="2647" w:hanging="356"/>
      </w:pPr>
      <w:rPr>
        <w:rFonts w:hint="default"/>
      </w:rPr>
    </w:lvl>
    <w:lvl w:ilvl="4" w:tplc="72661BCA">
      <w:numFmt w:val="bullet"/>
      <w:lvlText w:val="•"/>
      <w:lvlJc w:val="left"/>
      <w:pPr>
        <w:ind w:left="3403" w:hanging="356"/>
      </w:pPr>
      <w:rPr>
        <w:rFonts w:hint="default"/>
      </w:rPr>
    </w:lvl>
    <w:lvl w:ilvl="5" w:tplc="815E80B2">
      <w:numFmt w:val="bullet"/>
      <w:lvlText w:val="•"/>
      <w:lvlJc w:val="left"/>
      <w:pPr>
        <w:ind w:left="4159" w:hanging="356"/>
      </w:pPr>
      <w:rPr>
        <w:rFonts w:hint="default"/>
      </w:rPr>
    </w:lvl>
    <w:lvl w:ilvl="6" w:tplc="A814AF84">
      <w:numFmt w:val="bullet"/>
      <w:lvlText w:val="•"/>
      <w:lvlJc w:val="left"/>
      <w:pPr>
        <w:ind w:left="4915" w:hanging="356"/>
      </w:pPr>
      <w:rPr>
        <w:rFonts w:hint="default"/>
      </w:rPr>
    </w:lvl>
    <w:lvl w:ilvl="7" w:tplc="E878E378">
      <w:numFmt w:val="bullet"/>
      <w:lvlText w:val="•"/>
      <w:lvlJc w:val="left"/>
      <w:pPr>
        <w:ind w:left="5671" w:hanging="356"/>
      </w:pPr>
      <w:rPr>
        <w:rFonts w:hint="default"/>
      </w:rPr>
    </w:lvl>
    <w:lvl w:ilvl="8" w:tplc="F1529182">
      <w:numFmt w:val="bullet"/>
      <w:lvlText w:val="•"/>
      <w:lvlJc w:val="left"/>
      <w:pPr>
        <w:ind w:left="6427" w:hanging="356"/>
      </w:pPr>
      <w:rPr>
        <w:rFonts w:hint="default"/>
      </w:rPr>
    </w:lvl>
  </w:abstractNum>
  <w:abstractNum w:abstractNumId="18" w15:restartNumberingAfterBreak="0">
    <w:nsid w:val="4F3B6019"/>
    <w:multiLevelType w:val="hybridMultilevel"/>
    <w:tmpl w:val="7DB6529C"/>
    <w:lvl w:ilvl="0" w:tplc="88F48A9C">
      <w:start w:val="1"/>
      <w:numFmt w:val="lowerLetter"/>
      <w:lvlText w:val="(%1)"/>
      <w:lvlJc w:val="left"/>
      <w:pPr>
        <w:ind w:left="513" w:hanging="296"/>
      </w:pPr>
      <w:rPr>
        <w:rFonts w:asciiTheme="minorHAnsi" w:eastAsia="Arial" w:hAnsiTheme="minorHAnsi" w:cstheme="minorHAnsi" w:hint="default"/>
        <w:b w:val="0"/>
        <w:bCs w:val="0"/>
        <w:i w:val="0"/>
        <w:iCs w:val="0"/>
        <w:spacing w:val="-1"/>
        <w:w w:val="99"/>
        <w:sz w:val="22"/>
        <w:szCs w:val="20"/>
      </w:rPr>
    </w:lvl>
    <w:lvl w:ilvl="1" w:tplc="D932F584">
      <w:numFmt w:val="bullet"/>
      <w:lvlText w:val="•"/>
      <w:lvlJc w:val="left"/>
      <w:pPr>
        <w:ind w:left="1360" w:hanging="296"/>
      </w:pPr>
      <w:rPr>
        <w:rFonts w:hint="default"/>
      </w:rPr>
    </w:lvl>
    <w:lvl w:ilvl="2" w:tplc="721ABFCA">
      <w:numFmt w:val="bullet"/>
      <w:lvlText w:val="•"/>
      <w:lvlJc w:val="left"/>
      <w:pPr>
        <w:ind w:left="2200" w:hanging="296"/>
      </w:pPr>
      <w:rPr>
        <w:rFonts w:hint="default"/>
      </w:rPr>
    </w:lvl>
    <w:lvl w:ilvl="3" w:tplc="41E67740">
      <w:numFmt w:val="bullet"/>
      <w:lvlText w:val="•"/>
      <w:lvlJc w:val="left"/>
      <w:pPr>
        <w:ind w:left="3040" w:hanging="296"/>
      </w:pPr>
      <w:rPr>
        <w:rFonts w:hint="default"/>
      </w:rPr>
    </w:lvl>
    <w:lvl w:ilvl="4" w:tplc="772440C2">
      <w:numFmt w:val="bullet"/>
      <w:lvlText w:val="•"/>
      <w:lvlJc w:val="left"/>
      <w:pPr>
        <w:ind w:left="3880" w:hanging="296"/>
      </w:pPr>
      <w:rPr>
        <w:rFonts w:hint="default"/>
      </w:rPr>
    </w:lvl>
    <w:lvl w:ilvl="5" w:tplc="C22A5E44">
      <w:numFmt w:val="bullet"/>
      <w:lvlText w:val="•"/>
      <w:lvlJc w:val="left"/>
      <w:pPr>
        <w:ind w:left="4720" w:hanging="296"/>
      </w:pPr>
      <w:rPr>
        <w:rFonts w:hint="default"/>
      </w:rPr>
    </w:lvl>
    <w:lvl w:ilvl="6" w:tplc="C29C6174">
      <w:numFmt w:val="bullet"/>
      <w:lvlText w:val="•"/>
      <w:lvlJc w:val="left"/>
      <w:pPr>
        <w:ind w:left="5560" w:hanging="296"/>
      </w:pPr>
      <w:rPr>
        <w:rFonts w:hint="default"/>
      </w:rPr>
    </w:lvl>
    <w:lvl w:ilvl="7" w:tplc="349CA9DC">
      <w:numFmt w:val="bullet"/>
      <w:lvlText w:val="•"/>
      <w:lvlJc w:val="left"/>
      <w:pPr>
        <w:ind w:left="6400" w:hanging="296"/>
      </w:pPr>
      <w:rPr>
        <w:rFonts w:hint="default"/>
      </w:rPr>
    </w:lvl>
    <w:lvl w:ilvl="8" w:tplc="028C26D2">
      <w:numFmt w:val="bullet"/>
      <w:lvlText w:val="•"/>
      <w:lvlJc w:val="left"/>
      <w:pPr>
        <w:ind w:left="7240" w:hanging="296"/>
      </w:pPr>
      <w:rPr>
        <w:rFonts w:hint="default"/>
      </w:rPr>
    </w:lvl>
  </w:abstractNum>
  <w:abstractNum w:abstractNumId="19" w15:restartNumberingAfterBreak="0">
    <w:nsid w:val="51C41356"/>
    <w:multiLevelType w:val="hybridMultilevel"/>
    <w:tmpl w:val="F7BA5FC2"/>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2328D"/>
    <w:multiLevelType w:val="hybridMultilevel"/>
    <w:tmpl w:val="89EC846A"/>
    <w:lvl w:ilvl="0" w:tplc="0ADC0C02">
      <w:numFmt w:val="bullet"/>
      <w:lvlText w:val="•"/>
      <w:lvlJc w:val="left"/>
      <w:pPr>
        <w:ind w:left="738"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1" w15:restartNumberingAfterBreak="0">
    <w:nsid w:val="525310AE"/>
    <w:multiLevelType w:val="multilevel"/>
    <w:tmpl w:val="72D60EC8"/>
    <w:lvl w:ilvl="0">
      <w:start w:val="1"/>
      <w:numFmt w:val="decimal"/>
      <w:lvlText w:val="%1"/>
      <w:lvlJc w:val="left"/>
      <w:pPr>
        <w:ind w:left="1539" w:hanging="720"/>
      </w:pPr>
      <w:rPr>
        <w:rFonts w:hint="default"/>
      </w:rPr>
    </w:lvl>
    <w:lvl w:ilvl="1">
      <w:start w:val="3"/>
      <w:numFmt w:val="decimal"/>
      <w:lvlText w:val="%1.%2"/>
      <w:lvlJc w:val="left"/>
      <w:pPr>
        <w:ind w:left="1539" w:hanging="720"/>
      </w:pPr>
      <w:rPr>
        <w:rFonts w:hint="default"/>
      </w:rPr>
    </w:lvl>
    <w:lvl w:ilvl="2">
      <w:start w:val="1"/>
      <w:numFmt w:val="decimal"/>
      <w:lvlText w:val="%1.%2.%3"/>
      <w:lvlJc w:val="left"/>
      <w:pPr>
        <w:ind w:left="1539"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4282" w:hanging="720"/>
      </w:pPr>
      <w:rPr>
        <w:rFonts w:hint="default"/>
      </w:rPr>
    </w:lvl>
    <w:lvl w:ilvl="4">
      <w:numFmt w:val="bullet"/>
      <w:lvlText w:val="•"/>
      <w:lvlJc w:val="left"/>
      <w:pPr>
        <w:ind w:left="5196" w:hanging="720"/>
      </w:pPr>
      <w:rPr>
        <w:rFonts w:hint="default"/>
      </w:rPr>
    </w:lvl>
    <w:lvl w:ilvl="5">
      <w:numFmt w:val="bullet"/>
      <w:lvlText w:val="•"/>
      <w:lvlJc w:val="left"/>
      <w:pPr>
        <w:ind w:left="6110" w:hanging="720"/>
      </w:pPr>
      <w:rPr>
        <w:rFonts w:hint="default"/>
      </w:rPr>
    </w:lvl>
    <w:lvl w:ilvl="6">
      <w:numFmt w:val="bullet"/>
      <w:lvlText w:val="•"/>
      <w:lvlJc w:val="left"/>
      <w:pPr>
        <w:ind w:left="7024" w:hanging="720"/>
      </w:pPr>
      <w:rPr>
        <w:rFonts w:hint="default"/>
      </w:rPr>
    </w:lvl>
    <w:lvl w:ilvl="7">
      <w:numFmt w:val="bullet"/>
      <w:lvlText w:val="•"/>
      <w:lvlJc w:val="left"/>
      <w:pPr>
        <w:ind w:left="7938" w:hanging="720"/>
      </w:pPr>
      <w:rPr>
        <w:rFonts w:hint="default"/>
      </w:rPr>
    </w:lvl>
    <w:lvl w:ilvl="8">
      <w:numFmt w:val="bullet"/>
      <w:lvlText w:val="•"/>
      <w:lvlJc w:val="left"/>
      <w:pPr>
        <w:ind w:left="8852" w:hanging="720"/>
      </w:pPr>
      <w:rPr>
        <w:rFonts w:hint="default"/>
      </w:rPr>
    </w:lvl>
  </w:abstractNum>
  <w:abstractNum w:abstractNumId="22" w15:restartNumberingAfterBreak="0">
    <w:nsid w:val="539A7F2C"/>
    <w:multiLevelType w:val="hybridMultilevel"/>
    <w:tmpl w:val="165E8DCA"/>
    <w:lvl w:ilvl="0" w:tplc="01A8F1C8">
      <w:start w:val="1"/>
      <w:numFmt w:val="lowerLetter"/>
      <w:lvlText w:val="(%1)"/>
      <w:lvlJc w:val="left"/>
      <w:pPr>
        <w:ind w:left="518" w:hanging="300"/>
      </w:pPr>
      <w:rPr>
        <w:rFonts w:asciiTheme="minorHAnsi" w:eastAsia="Arial" w:hAnsiTheme="minorHAnsi" w:cstheme="minorHAnsi" w:hint="default"/>
        <w:b w:val="0"/>
        <w:bCs w:val="0"/>
        <w:i w:val="0"/>
        <w:iCs w:val="0"/>
        <w:spacing w:val="-1"/>
        <w:w w:val="99"/>
        <w:sz w:val="20"/>
        <w:szCs w:val="20"/>
      </w:rPr>
    </w:lvl>
    <w:lvl w:ilvl="1" w:tplc="4A669C1C">
      <w:numFmt w:val="bullet"/>
      <w:lvlText w:val="•"/>
      <w:lvlJc w:val="left"/>
      <w:pPr>
        <w:ind w:left="1360" w:hanging="300"/>
      </w:pPr>
      <w:rPr>
        <w:rFonts w:hint="default"/>
      </w:rPr>
    </w:lvl>
    <w:lvl w:ilvl="2" w:tplc="7AC45646">
      <w:numFmt w:val="bullet"/>
      <w:lvlText w:val="•"/>
      <w:lvlJc w:val="left"/>
      <w:pPr>
        <w:ind w:left="2200" w:hanging="300"/>
      </w:pPr>
      <w:rPr>
        <w:rFonts w:hint="default"/>
      </w:rPr>
    </w:lvl>
    <w:lvl w:ilvl="3" w:tplc="3744757E">
      <w:numFmt w:val="bullet"/>
      <w:lvlText w:val="•"/>
      <w:lvlJc w:val="left"/>
      <w:pPr>
        <w:ind w:left="3040" w:hanging="300"/>
      </w:pPr>
      <w:rPr>
        <w:rFonts w:hint="default"/>
      </w:rPr>
    </w:lvl>
    <w:lvl w:ilvl="4" w:tplc="D71039C4">
      <w:numFmt w:val="bullet"/>
      <w:lvlText w:val="•"/>
      <w:lvlJc w:val="left"/>
      <w:pPr>
        <w:ind w:left="3880" w:hanging="300"/>
      </w:pPr>
      <w:rPr>
        <w:rFonts w:hint="default"/>
      </w:rPr>
    </w:lvl>
    <w:lvl w:ilvl="5" w:tplc="66CE71AE">
      <w:numFmt w:val="bullet"/>
      <w:lvlText w:val="•"/>
      <w:lvlJc w:val="left"/>
      <w:pPr>
        <w:ind w:left="4720" w:hanging="300"/>
      </w:pPr>
      <w:rPr>
        <w:rFonts w:hint="default"/>
      </w:rPr>
    </w:lvl>
    <w:lvl w:ilvl="6" w:tplc="88FCB184">
      <w:numFmt w:val="bullet"/>
      <w:lvlText w:val="•"/>
      <w:lvlJc w:val="left"/>
      <w:pPr>
        <w:ind w:left="5560" w:hanging="300"/>
      </w:pPr>
      <w:rPr>
        <w:rFonts w:hint="default"/>
      </w:rPr>
    </w:lvl>
    <w:lvl w:ilvl="7" w:tplc="9894CD40">
      <w:numFmt w:val="bullet"/>
      <w:lvlText w:val="•"/>
      <w:lvlJc w:val="left"/>
      <w:pPr>
        <w:ind w:left="6400" w:hanging="300"/>
      </w:pPr>
      <w:rPr>
        <w:rFonts w:hint="default"/>
      </w:rPr>
    </w:lvl>
    <w:lvl w:ilvl="8" w:tplc="A2701DD4">
      <w:numFmt w:val="bullet"/>
      <w:lvlText w:val="•"/>
      <w:lvlJc w:val="left"/>
      <w:pPr>
        <w:ind w:left="7240" w:hanging="300"/>
      </w:pPr>
      <w:rPr>
        <w:rFonts w:hint="default"/>
      </w:rPr>
    </w:lvl>
  </w:abstractNum>
  <w:abstractNum w:abstractNumId="23" w15:restartNumberingAfterBreak="0">
    <w:nsid w:val="56E546CE"/>
    <w:multiLevelType w:val="hybridMultilevel"/>
    <w:tmpl w:val="2732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90E27"/>
    <w:multiLevelType w:val="hybridMultilevel"/>
    <w:tmpl w:val="4EB29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EE0A13"/>
    <w:multiLevelType w:val="multilevel"/>
    <w:tmpl w:val="67EC5398"/>
    <w:lvl w:ilvl="0">
      <w:start w:val="1"/>
      <w:numFmt w:val="decimal"/>
      <w:lvlText w:val="%1"/>
      <w:lvlJc w:val="left"/>
      <w:pPr>
        <w:ind w:left="1397" w:hanging="578"/>
      </w:pPr>
      <w:rPr>
        <w:rFonts w:hint="default"/>
      </w:rPr>
    </w:lvl>
    <w:lvl w:ilvl="1">
      <w:start w:val="1"/>
      <w:numFmt w:val="decimal"/>
      <w:lvlText w:val="%1.%2"/>
      <w:lvlJc w:val="left"/>
      <w:pPr>
        <w:ind w:left="1397" w:hanging="578"/>
        <w:jc w:val="right"/>
      </w:pPr>
      <w:rPr>
        <w:rFonts w:asciiTheme="minorHAnsi" w:eastAsia="Arial" w:hAnsiTheme="minorHAnsi" w:cstheme="minorHAnsi" w:hint="default"/>
        <w:b/>
        <w:bCs/>
        <w:i w:val="0"/>
        <w:iCs w:val="0"/>
        <w:spacing w:val="-1"/>
        <w:w w:val="100"/>
        <w:sz w:val="22"/>
        <w:szCs w:val="22"/>
      </w:rPr>
    </w:lvl>
    <w:lvl w:ilvl="2">
      <w:start w:val="1"/>
      <w:numFmt w:val="decimal"/>
      <w:lvlText w:val="%1.%2.%3"/>
      <w:lvlJc w:val="left"/>
      <w:pPr>
        <w:ind w:left="1540"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3571" w:hanging="720"/>
      </w:pPr>
      <w:rPr>
        <w:rFonts w:hint="default"/>
      </w:rPr>
    </w:lvl>
    <w:lvl w:ilvl="4">
      <w:numFmt w:val="bullet"/>
      <w:lvlText w:val="•"/>
      <w:lvlJc w:val="left"/>
      <w:pPr>
        <w:ind w:left="4586" w:hanging="720"/>
      </w:pPr>
      <w:rPr>
        <w:rFonts w:hint="default"/>
      </w:rPr>
    </w:lvl>
    <w:lvl w:ilvl="5">
      <w:numFmt w:val="bullet"/>
      <w:lvlText w:val="•"/>
      <w:lvlJc w:val="left"/>
      <w:pPr>
        <w:ind w:left="5602" w:hanging="720"/>
      </w:pPr>
      <w:rPr>
        <w:rFonts w:hint="default"/>
      </w:rPr>
    </w:lvl>
    <w:lvl w:ilvl="6">
      <w:numFmt w:val="bullet"/>
      <w:lvlText w:val="•"/>
      <w:lvlJc w:val="left"/>
      <w:pPr>
        <w:ind w:left="6617" w:hanging="720"/>
      </w:pPr>
      <w:rPr>
        <w:rFonts w:hint="default"/>
      </w:rPr>
    </w:lvl>
    <w:lvl w:ilvl="7">
      <w:numFmt w:val="bullet"/>
      <w:lvlText w:val="•"/>
      <w:lvlJc w:val="left"/>
      <w:pPr>
        <w:ind w:left="7633" w:hanging="720"/>
      </w:pPr>
      <w:rPr>
        <w:rFonts w:hint="default"/>
      </w:rPr>
    </w:lvl>
    <w:lvl w:ilvl="8">
      <w:numFmt w:val="bullet"/>
      <w:lvlText w:val="•"/>
      <w:lvlJc w:val="left"/>
      <w:pPr>
        <w:ind w:left="8648" w:hanging="720"/>
      </w:pPr>
      <w:rPr>
        <w:rFonts w:hint="default"/>
      </w:rPr>
    </w:lvl>
  </w:abstractNum>
  <w:abstractNum w:abstractNumId="26" w15:restartNumberingAfterBreak="0">
    <w:nsid w:val="6028386D"/>
    <w:multiLevelType w:val="hybridMultilevel"/>
    <w:tmpl w:val="D2AA6974"/>
    <w:lvl w:ilvl="0" w:tplc="061834F8">
      <w:numFmt w:val="bullet"/>
      <w:lvlText w:val=""/>
      <w:lvlJc w:val="left"/>
      <w:pPr>
        <w:ind w:left="355" w:hanging="356"/>
      </w:pPr>
      <w:rPr>
        <w:rFonts w:ascii="Symbol" w:eastAsia="Symbol" w:hAnsi="Symbol" w:cs="Symbol" w:hint="default"/>
        <w:w w:val="100"/>
      </w:rPr>
    </w:lvl>
    <w:lvl w:ilvl="1" w:tplc="663694D0">
      <w:numFmt w:val="bullet"/>
      <w:lvlText w:val="•"/>
      <w:lvlJc w:val="left"/>
      <w:pPr>
        <w:ind w:left="1117" w:hanging="356"/>
      </w:pPr>
      <w:rPr>
        <w:rFonts w:hint="default"/>
      </w:rPr>
    </w:lvl>
    <w:lvl w:ilvl="2" w:tplc="808CFD42">
      <w:numFmt w:val="bullet"/>
      <w:lvlText w:val="•"/>
      <w:lvlJc w:val="left"/>
      <w:pPr>
        <w:ind w:left="1874" w:hanging="356"/>
      </w:pPr>
      <w:rPr>
        <w:rFonts w:hint="default"/>
      </w:rPr>
    </w:lvl>
    <w:lvl w:ilvl="3" w:tplc="512C6430">
      <w:numFmt w:val="bullet"/>
      <w:lvlText w:val="•"/>
      <w:lvlJc w:val="left"/>
      <w:pPr>
        <w:ind w:left="2631" w:hanging="356"/>
      </w:pPr>
      <w:rPr>
        <w:rFonts w:hint="default"/>
      </w:rPr>
    </w:lvl>
    <w:lvl w:ilvl="4" w:tplc="095456C8">
      <w:numFmt w:val="bullet"/>
      <w:lvlText w:val="•"/>
      <w:lvlJc w:val="left"/>
      <w:pPr>
        <w:ind w:left="3388" w:hanging="356"/>
      </w:pPr>
      <w:rPr>
        <w:rFonts w:hint="default"/>
      </w:rPr>
    </w:lvl>
    <w:lvl w:ilvl="5" w:tplc="8F040432">
      <w:numFmt w:val="bullet"/>
      <w:lvlText w:val="•"/>
      <w:lvlJc w:val="left"/>
      <w:pPr>
        <w:ind w:left="4145" w:hanging="356"/>
      </w:pPr>
      <w:rPr>
        <w:rFonts w:hint="default"/>
      </w:rPr>
    </w:lvl>
    <w:lvl w:ilvl="6" w:tplc="504AA202">
      <w:numFmt w:val="bullet"/>
      <w:lvlText w:val="•"/>
      <w:lvlJc w:val="left"/>
      <w:pPr>
        <w:ind w:left="4902" w:hanging="356"/>
      </w:pPr>
      <w:rPr>
        <w:rFonts w:hint="default"/>
      </w:rPr>
    </w:lvl>
    <w:lvl w:ilvl="7" w:tplc="C9147B7E">
      <w:numFmt w:val="bullet"/>
      <w:lvlText w:val="•"/>
      <w:lvlJc w:val="left"/>
      <w:pPr>
        <w:ind w:left="5659" w:hanging="356"/>
      </w:pPr>
      <w:rPr>
        <w:rFonts w:hint="default"/>
      </w:rPr>
    </w:lvl>
    <w:lvl w:ilvl="8" w:tplc="00EEE33C">
      <w:numFmt w:val="bullet"/>
      <w:lvlText w:val="•"/>
      <w:lvlJc w:val="left"/>
      <w:pPr>
        <w:ind w:left="6416" w:hanging="356"/>
      </w:pPr>
      <w:rPr>
        <w:rFonts w:hint="default"/>
      </w:rPr>
    </w:lvl>
  </w:abstractNum>
  <w:abstractNum w:abstractNumId="27" w15:restartNumberingAfterBreak="0">
    <w:nsid w:val="656823FC"/>
    <w:multiLevelType w:val="hybridMultilevel"/>
    <w:tmpl w:val="486CD81A"/>
    <w:lvl w:ilvl="0" w:tplc="FBAEC4A6">
      <w:numFmt w:val="bullet"/>
      <w:lvlText w:val=""/>
      <w:lvlJc w:val="left"/>
      <w:pPr>
        <w:ind w:left="355" w:hanging="356"/>
      </w:pPr>
      <w:rPr>
        <w:rFonts w:ascii="Symbol" w:eastAsia="Symbol" w:hAnsi="Symbol" w:cs="Symbol" w:hint="default"/>
        <w:b w:val="0"/>
        <w:bCs w:val="0"/>
        <w:i w:val="0"/>
        <w:iCs w:val="0"/>
        <w:w w:val="100"/>
        <w:sz w:val="22"/>
        <w:szCs w:val="22"/>
      </w:rPr>
    </w:lvl>
    <w:lvl w:ilvl="1" w:tplc="A8BCA712">
      <w:numFmt w:val="bullet"/>
      <w:lvlText w:val="•"/>
      <w:lvlJc w:val="left"/>
      <w:pPr>
        <w:ind w:left="1078" w:hanging="356"/>
      </w:pPr>
      <w:rPr>
        <w:rFonts w:hint="default"/>
      </w:rPr>
    </w:lvl>
    <w:lvl w:ilvl="2" w:tplc="E6866262">
      <w:numFmt w:val="bullet"/>
      <w:lvlText w:val="•"/>
      <w:lvlJc w:val="left"/>
      <w:pPr>
        <w:ind w:left="1797" w:hanging="356"/>
      </w:pPr>
      <w:rPr>
        <w:rFonts w:hint="default"/>
      </w:rPr>
    </w:lvl>
    <w:lvl w:ilvl="3" w:tplc="B41AE762">
      <w:numFmt w:val="bullet"/>
      <w:lvlText w:val="•"/>
      <w:lvlJc w:val="left"/>
      <w:pPr>
        <w:ind w:left="2516" w:hanging="356"/>
      </w:pPr>
      <w:rPr>
        <w:rFonts w:hint="default"/>
      </w:rPr>
    </w:lvl>
    <w:lvl w:ilvl="4" w:tplc="1F72A2AA">
      <w:numFmt w:val="bullet"/>
      <w:lvlText w:val="•"/>
      <w:lvlJc w:val="left"/>
      <w:pPr>
        <w:ind w:left="3235" w:hanging="356"/>
      </w:pPr>
      <w:rPr>
        <w:rFonts w:hint="default"/>
      </w:rPr>
    </w:lvl>
    <w:lvl w:ilvl="5" w:tplc="04D6F5B8">
      <w:numFmt w:val="bullet"/>
      <w:lvlText w:val="•"/>
      <w:lvlJc w:val="left"/>
      <w:pPr>
        <w:ind w:left="3954" w:hanging="356"/>
      </w:pPr>
      <w:rPr>
        <w:rFonts w:hint="default"/>
      </w:rPr>
    </w:lvl>
    <w:lvl w:ilvl="6" w:tplc="2D30D06A">
      <w:numFmt w:val="bullet"/>
      <w:lvlText w:val="•"/>
      <w:lvlJc w:val="left"/>
      <w:pPr>
        <w:ind w:left="4673" w:hanging="356"/>
      </w:pPr>
      <w:rPr>
        <w:rFonts w:hint="default"/>
      </w:rPr>
    </w:lvl>
    <w:lvl w:ilvl="7" w:tplc="275EB3C4">
      <w:numFmt w:val="bullet"/>
      <w:lvlText w:val="•"/>
      <w:lvlJc w:val="left"/>
      <w:pPr>
        <w:ind w:left="5392" w:hanging="356"/>
      </w:pPr>
      <w:rPr>
        <w:rFonts w:hint="default"/>
      </w:rPr>
    </w:lvl>
    <w:lvl w:ilvl="8" w:tplc="DDB2A522">
      <w:numFmt w:val="bullet"/>
      <w:lvlText w:val="•"/>
      <w:lvlJc w:val="left"/>
      <w:pPr>
        <w:ind w:left="6111" w:hanging="356"/>
      </w:pPr>
      <w:rPr>
        <w:rFonts w:hint="default"/>
      </w:rPr>
    </w:lvl>
  </w:abstractNum>
  <w:abstractNum w:abstractNumId="28" w15:restartNumberingAfterBreak="0">
    <w:nsid w:val="670B5892"/>
    <w:multiLevelType w:val="hybridMultilevel"/>
    <w:tmpl w:val="2A78851C"/>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29" w15:restartNumberingAfterBreak="0">
    <w:nsid w:val="69BD41F4"/>
    <w:multiLevelType w:val="hybridMultilevel"/>
    <w:tmpl w:val="E71EEC78"/>
    <w:lvl w:ilvl="0" w:tplc="363060D8">
      <w:numFmt w:val="bullet"/>
      <w:lvlText w:val="-"/>
      <w:lvlJc w:val="left"/>
      <w:pPr>
        <w:ind w:left="140" w:hanging="123"/>
      </w:pPr>
      <w:rPr>
        <w:rFonts w:ascii="Arial" w:eastAsia="Arial" w:hAnsi="Arial" w:cs="Arial" w:hint="default"/>
        <w:w w:val="99"/>
      </w:rPr>
    </w:lvl>
    <w:lvl w:ilvl="1" w:tplc="B1D6D07A">
      <w:numFmt w:val="bullet"/>
      <w:lvlText w:val="•"/>
      <w:lvlJc w:val="left"/>
      <w:pPr>
        <w:ind w:left="1194" w:hanging="123"/>
      </w:pPr>
      <w:rPr>
        <w:rFonts w:hint="default"/>
      </w:rPr>
    </w:lvl>
    <w:lvl w:ilvl="2" w:tplc="52C8232A">
      <w:numFmt w:val="bullet"/>
      <w:lvlText w:val="•"/>
      <w:lvlJc w:val="left"/>
      <w:pPr>
        <w:ind w:left="2248" w:hanging="123"/>
      </w:pPr>
      <w:rPr>
        <w:rFonts w:hint="default"/>
      </w:rPr>
    </w:lvl>
    <w:lvl w:ilvl="3" w:tplc="77A216D6">
      <w:numFmt w:val="bullet"/>
      <w:lvlText w:val="•"/>
      <w:lvlJc w:val="left"/>
      <w:pPr>
        <w:ind w:left="3302" w:hanging="123"/>
      </w:pPr>
      <w:rPr>
        <w:rFonts w:hint="default"/>
      </w:rPr>
    </w:lvl>
    <w:lvl w:ilvl="4" w:tplc="93E2D2F8">
      <w:numFmt w:val="bullet"/>
      <w:lvlText w:val="•"/>
      <w:lvlJc w:val="left"/>
      <w:pPr>
        <w:ind w:left="4356" w:hanging="123"/>
      </w:pPr>
      <w:rPr>
        <w:rFonts w:hint="default"/>
      </w:rPr>
    </w:lvl>
    <w:lvl w:ilvl="5" w:tplc="33FE14D8">
      <w:numFmt w:val="bullet"/>
      <w:lvlText w:val="•"/>
      <w:lvlJc w:val="left"/>
      <w:pPr>
        <w:ind w:left="5410" w:hanging="123"/>
      </w:pPr>
      <w:rPr>
        <w:rFonts w:hint="default"/>
      </w:rPr>
    </w:lvl>
    <w:lvl w:ilvl="6" w:tplc="1400BCE6">
      <w:numFmt w:val="bullet"/>
      <w:lvlText w:val="•"/>
      <w:lvlJc w:val="left"/>
      <w:pPr>
        <w:ind w:left="6464" w:hanging="123"/>
      </w:pPr>
      <w:rPr>
        <w:rFonts w:hint="default"/>
      </w:rPr>
    </w:lvl>
    <w:lvl w:ilvl="7" w:tplc="4D2E71B4">
      <w:numFmt w:val="bullet"/>
      <w:lvlText w:val="•"/>
      <w:lvlJc w:val="left"/>
      <w:pPr>
        <w:ind w:left="7518" w:hanging="123"/>
      </w:pPr>
      <w:rPr>
        <w:rFonts w:hint="default"/>
      </w:rPr>
    </w:lvl>
    <w:lvl w:ilvl="8" w:tplc="9D229E92">
      <w:numFmt w:val="bullet"/>
      <w:lvlText w:val="•"/>
      <w:lvlJc w:val="left"/>
      <w:pPr>
        <w:ind w:left="8572" w:hanging="123"/>
      </w:pPr>
      <w:rPr>
        <w:rFonts w:hint="default"/>
      </w:rPr>
    </w:lvl>
  </w:abstractNum>
  <w:abstractNum w:abstractNumId="30" w15:restartNumberingAfterBreak="0">
    <w:nsid w:val="7004266F"/>
    <w:multiLevelType w:val="hybridMultilevel"/>
    <w:tmpl w:val="3D6A86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11813"/>
    <w:multiLevelType w:val="multilevel"/>
    <w:tmpl w:val="67EC5398"/>
    <w:lvl w:ilvl="0">
      <w:start w:val="1"/>
      <w:numFmt w:val="decimal"/>
      <w:lvlText w:val="%1"/>
      <w:lvlJc w:val="left"/>
      <w:pPr>
        <w:ind w:left="1397" w:hanging="578"/>
      </w:pPr>
      <w:rPr>
        <w:rFonts w:hint="default"/>
      </w:rPr>
    </w:lvl>
    <w:lvl w:ilvl="1">
      <w:start w:val="1"/>
      <w:numFmt w:val="decimal"/>
      <w:lvlText w:val="%1.%2"/>
      <w:lvlJc w:val="left"/>
      <w:pPr>
        <w:ind w:left="1397" w:hanging="578"/>
        <w:jc w:val="right"/>
      </w:pPr>
      <w:rPr>
        <w:rFonts w:asciiTheme="minorHAnsi" w:eastAsia="Arial" w:hAnsiTheme="minorHAnsi" w:cstheme="minorHAnsi" w:hint="default"/>
        <w:b/>
        <w:bCs/>
        <w:i w:val="0"/>
        <w:iCs w:val="0"/>
        <w:spacing w:val="-1"/>
        <w:w w:val="100"/>
        <w:sz w:val="22"/>
        <w:szCs w:val="22"/>
      </w:rPr>
    </w:lvl>
    <w:lvl w:ilvl="2">
      <w:start w:val="1"/>
      <w:numFmt w:val="decimal"/>
      <w:lvlText w:val="%1.%2.%3"/>
      <w:lvlJc w:val="left"/>
      <w:pPr>
        <w:ind w:left="1540"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3571" w:hanging="720"/>
      </w:pPr>
      <w:rPr>
        <w:rFonts w:hint="default"/>
      </w:rPr>
    </w:lvl>
    <w:lvl w:ilvl="4">
      <w:numFmt w:val="bullet"/>
      <w:lvlText w:val="•"/>
      <w:lvlJc w:val="left"/>
      <w:pPr>
        <w:ind w:left="4586" w:hanging="720"/>
      </w:pPr>
      <w:rPr>
        <w:rFonts w:hint="default"/>
      </w:rPr>
    </w:lvl>
    <w:lvl w:ilvl="5">
      <w:numFmt w:val="bullet"/>
      <w:lvlText w:val="•"/>
      <w:lvlJc w:val="left"/>
      <w:pPr>
        <w:ind w:left="5602" w:hanging="720"/>
      </w:pPr>
      <w:rPr>
        <w:rFonts w:hint="default"/>
      </w:rPr>
    </w:lvl>
    <w:lvl w:ilvl="6">
      <w:numFmt w:val="bullet"/>
      <w:lvlText w:val="•"/>
      <w:lvlJc w:val="left"/>
      <w:pPr>
        <w:ind w:left="6617" w:hanging="720"/>
      </w:pPr>
      <w:rPr>
        <w:rFonts w:hint="default"/>
      </w:rPr>
    </w:lvl>
    <w:lvl w:ilvl="7">
      <w:numFmt w:val="bullet"/>
      <w:lvlText w:val="•"/>
      <w:lvlJc w:val="left"/>
      <w:pPr>
        <w:ind w:left="7633" w:hanging="720"/>
      </w:pPr>
      <w:rPr>
        <w:rFonts w:hint="default"/>
      </w:rPr>
    </w:lvl>
    <w:lvl w:ilvl="8">
      <w:numFmt w:val="bullet"/>
      <w:lvlText w:val="•"/>
      <w:lvlJc w:val="left"/>
      <w:pPr>
        <w:ind w:left="8648" w:hanging="720"/>
      </w:pPr>
      <w:rPr>
        <w:rFonts w:hint="default"/>
      </w:rPr>
    </w:lvl>
  </w:abstractNum>
  <w:abstractNum w:abstractNumId="32" w15:restartNumberingAfterBreak="0">
    <w:nsid w:val="7593699A"/>
    <w:multiLevelType w:val="hybridMultilevel"/>
    <w:tmpl w:val="A2A6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F34C1"/>
    <w:multiLevelType w:val="hybridMultilevel"/>
    <w:tmpl w:val="31EC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15643"/>
    <w:multiLevelType w:val="hybridMultilevel"/>
    <w:tmpl w:val="26F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D73BB"/>
    <w:multiLevelType w:val="hybridMultilevel"/>
    <w:tmpl w:val="513E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73927"/>
    <w:multiLevelType w:val="hybridMultilevel"/>
    <w:tmpl w:val="9A60E4E0"/>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032748">
    <w:abstractNumId w:val="30"/>
  </w:num>
  <w:num w:numId="2" w16cid:durableId="216740869">
    <w:abstractNumId w:val="18"/>
  </w:num>
  <w:num w:numId="3" w16cid:durableId="1527671175">
    <w:abstractNumId w:val="22"/>
  </w:num>
  <w:num w:numId="4" w16cid:durableId="518549404">
    <w:abstractNumId w:val="11"/>
  </w:num>
  <w:num w:numId="5" w16cid:durableId="1748576952">
    <w:abstractNumId w:val="12"/>
  </w:num>
  <w:num w:numId="6" w16cid:durableId="516234306">
    <w:abstractNumId w:val="28"/>
  </w:num>
  <w:num w:numId="7" w16cid:durableId="2138794949">
    <w:abstractNumId w:val="29"/>
  </w:num>
  <w:num w:numId="8" w16cid:durableId="1538279402">
    <w:abstractNumId w:val="25"/>
  </w:num>
  <w:num w:numId="9" w16cid:durableId="2077624304">
    <w:abstractNumId w:val="21"/>
  </w:num>
  <w:num w:numId="10" w16cid:durableId="825244701">
    <w:abstractNumId w:val="31"/>
  </w:num>
  <w:num w:numId="11" w16cid:durableId="574974274">
    <w:abstractNumId w:val="8"/>
  </w:num>
  <w:num w:numId="12" w16cid:durableId="1475221370">
    <w:abstractNumId w:val="7"/>
  </w:num>
  <w:num w:numId="13" w16cid:durableId="62721452">
    <w:abstractNumId w:val="0"/>
  </w:num>
  <w:num w:numId="14" w16cid:durableId="1751466897">
    <w:abstractNumId w:val="36"/>
  </w:num>
  <w:num w:numId="15" w16cid:durableId="646280934">
    <w:abstractNumId w:val="19"/>
  </w:num>
  <w:num w:numId="16" w16cid:durableId="1916042115">
    <w:abstractNumId w:val="6"/>
  </w:num>
  <w:num w:numId="17" w16cid:durableId="1864710887">
    <w:abstractNumId w:val="20"/>
  </w:num>
  <w:num w:numId="18" w16cid:durableId="774833117">
    <w:abstractNumId w:val="2"/>
  </w:num>
  <w:num w:numId="19" w16cid:durableId="354774018">
    <w:abstractNumId w:val="1"/>
  </w:num>
  <w:num w:numId="20" w16cid:durableId="2071995427">
    <w:abstractNumId w:val="13"/>
  </w:num>
  <w:num w:numId="21" w16cid:durableId="1570651926">
    <w:abstractNumId w:val="10"/>
  </w:num>
  <w:num w:numId="22" w16cid:durableId="1333803202">
    <w:abstractNumId w:val="16"/>
  </w:num>
  <w:num w:numId="23" w16cid:durableId="1501385885">
    <w:abstractNumId w:val="5"/>
  </w:num>
  <w:num w:numId="24" w16cid:durableId="2063751923">
    <w:abstractNumId w:val="27"/>
  </w:num>
  <w:num w:numId="25" w16cid:durableId="1144930387">
    <w:abstractNumId w:val="17"/>
  </w:num>
  <w:num w:numId="26" w16cid:durableId="808136431">
    <w:abstractNumId w:val="26"/>
  </w:num>
  <w:num w:numId="27" w16cid:durableId="1436091604">
    <w:abstractNumId w:val="24"/>
  </w:num>
  <w:num w:numId="28" w16cid:durableId="24642621">
    <w:abstractNumId w:val="14"/>
  </w:num>
  <w:num w:numId="29" w16cid:durableId="207761967">
    <w:abstractNumId w:val="15"/>
  </w:num>
  <w:num w:numId="30" w16cid:durableId="75176946">
    <w:abstractNumId w:val="32"/>
  </w:num>
  <w:num w:numId="31" w16cid:durableId="653409778">
    <w:abstractNumId w:val="35"/>
  </w:num>
  <w:num w:numId="32" w16cid:durableId="499005566">
    <w:abstractNumId w:val="23"/>
  </w:num>
  <w:num w:numId="33" w16cid:durableId="1697734665">
    <w:abstractNumId w:val="34"/>
  </w:num>
  <w:num w:numId="34" w16cid:durableId="1289580716">
    <w:abstractNumId w:val="33"/>
  </w:num>
  <w:num w:numId="35" w16cid:durableId="1161385552">
    <w:abstractNumId w:val="3"/>
  </w:num>
  <w:num w:numId="36" w16cid:durableId="1920626754">
    <w:abstractNumId w:val="9"/>
  </w:num>
  <w:num w:numId="37" w16cid:durableId="192283789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5C"/>
    <w:rsid w:val="000021BC"/>
    <w:rsid w:val="00003068"/>
    <w:rsid w:val="000127E6"/>
    <w:rsid w:val="00016392"/>
    <w:rsid w:val="000306E9"/>
    <w:rsid w:val="000361D9"/>
    <w:rsid w:val="00051C3A"/>
    <w:rsid w:val="000652F0"/>
    <w:rsid w:val="0008112D"/>
    <w:rsid w:val="000851E3"/>
    <w:rsid w:val="000A06CC"/>
    <w:rsid w:val="000A2360"/>
    <w:rsid w:val="000A790D"/>
    <w:rsid w:val="000B6862"/>
    <w:rsid w:val="00132E16"/>
    <w:rsid w:val="0014184A"/>
    <w:rsid w:val="00147BFC"/>
    <w:rsid w:val="0015374F"/>
    <w:rsid w:val="00155561"/>
    <w:rsid w:val="0016624C"/>
    <w:rsid w:val="00172FF7"/>
    <w:rsid w:val="00192078"/>
    <w:rsid w:val="001A01DD"/>
    <w:rsid w:val="001D5E28"/>
    <w:rsid w:val="001E7376"/>
    <w:rsid w:val="00217B7C"/>
    <w:rsid w:val="0023056F"/>
    <w:rsid w:val="002426A2"/>
    <w:rsid w:val="0024577D"/>
    <w:rsid w:val="00247534"/>
    <w:rsid w:val="00253FE7"/>
    <w:rsid w:val="00263ADF"/>
    <w:rsid w:val="002653A2"/>
    <w:rsid w:val="00277849"/>
    <w:rsid w:val="00290359"/>
    <w:rsid w:val="002B1E63"/>
    <w:rsid w:val="002B45B9"/>
    <w:rsid w:val="002D11F6"/>
    <w:rsid w:val="002D7A1A"/>
    <w:rsid w:val="002E0AFB"/>
    <w:rsid w:val="002E3761"/>
    <w:rsid w:val="00340FC1"/>
    <w:rsid w:val="00342F42"/>
    <w:rsid w:val="00367B2D"/>
    <w:rsid w:val="00370191"/>
    <w:rsid w:val="00372D00"/>
    <w:rsid w:val="003B0A53"/>
    <w:rsid w:val="003C11F3"/>
    <w:rsid w:val="003C1E30"/>
    <w:rsid w:val="003D5AB5"/>
    <w:rsid w:val="003E2445"/>
    <w:rsid w:val="0040080E"/>
    <w:rsid w:val="00402CC7"/>
    <w:rsid w:val="004069CD"/>
    <w:rsid w:val="00412650"/>
    <w:rsid w:val="0042663D"/>
    <w:rsid w:val="00430369"/>
    <w:rsid w:val="0043071B"/>
    <w:rsid w:val="004307F5"/>
    <w:rsid w:val="0044457B"/>
    <w:rsid w:val="00444736"/>
    <w:rsid w:val="00451928"/>
    <w:rsid w:val="0045617C"/>
    <w:rsid w:val="004562DC"/>
    <w:rsid w:val="0045703B"/>
    <w:rsid w:val="00457F19"/>
    <w:rsid w:val="00467219"/>
    <w:rsid w:val="00474B8A"/>
    <w:rsid w:val="004828D4"/>
    <w:rsid w:val="00487875"/>
    <w:rsid w:val="004940DE"/>
    <w:rsid w:val="004A0851"/>
    <w:rsid w:val="004A179E"/>
    <w:rsid w:val="004A5256"/>
    <w:rsid w:val="004C18B4"/>
    <w:rsid w:val="004C382B"/>
    <w:rsid w:val="004C58B1"/>
    <w:rsid w:val="004C7C58"/>
    <w:rsid w:val="004D39D7"/>
    <w:rsid w:val="004D3FF5"/>
    <w:rsid w:val="005041E5"/>
    <w:rsid w:val="00507B88"/>
    <w:rsid w:val="005116BD"/>
    <w:rsid w:val="00511D03"/>
    <w:rsid w:val="00534C77"/>
    <w:rsid w:val="00563CAC"/>
    <w:rsid w:val="00564347"/>
    <w:rsid w:val="00573450"/>
    <w:rsid w:val="00574234"/>
    <w:rsid w:val="00575E8C"/>
    <w:rsid w:val="00584CE4"/>
    <w:rsid w:val="00587D3C"/>
    <w:rsid w:val="005B4151"/>
    <w:rsid w:val="005B43EE"/>
    <w:rsid w:val="005B688A"/>
    <w:rsid w:val="005D495C"/>
    <w:rsid w:val="005E7AD6"/>
    <w:rsid w:val="005F132E"/>
    <w:rsid w:val="005F20F4"/>
    <w:rsid w:val="005F3352"/>
    <w:rsid w:val="00624C59"/>
    <w:rsid w:val="0063355E"/>
    <w:rsid w:val="0063619C"/>
    <w:rsid w:val="00642FBE"/>
    <w:rsid w:val="00645377"/>
    <w:rsid w:val="00647997"/>
    <w:rsid w:val="00657AAF"/>
    <w:rsid w:val="00671BEE"/>
    <w:rsid w:val="00673473"/>
    <w:rsid w:val="006773DE"/>
    <w:rsid w:val="00686925"/>
    <w:rsid w:val="00696C37"/>
    <w:rsid w:val="006970B2"/>
    <w:rsid w:val="006976F9"/>
    <w:rsid w:val="006B2C34"/>
    <w:rsid w:val="006B2FE9"/>
    <w:rsid w:val="006B363C"/>
    <w:rsid w:val="006B6756"/>
    <w:rsid w:val="006C0209"/>
    <w:rsid w:val="006C3F54"/>
    <w:rsid w:val="006C58DF"/>
    <w:rsid w:val="006D1680"/>
    <w:rsid w:val="006D6398"/>
    <w:rsid w:val="006D7CB7"/>
    <w:rsid w:val="006E4648"/>
    <w:rsid w:val="006E47D2"/>
    <w:rsid w:val="006E7969"/>
    <w:rsid w:val="00715136"/>
    <w:rsid w:val="007330F4"/>
    <w:rsid w:val="00745584"/>
    <w:rsid w:val="0076424F"/>
    <w:rsid w:val="00766C45"/>
    <w:rsid w:val="007775D2"/>
    <w:rsid w:val="007A1EE2"/>
    <w:rsid w:val="007A5630"/>
    <w:rsid w:val="007A7EEA"/>
    <w:rsid w:val="007D0513"/>
    <w:rsid w:val="007D734D"/>
    <w:rsid w:val="007D7426"/>
    <w:rsid w:val="007E5701"/>
    <w:rsid w:val="007F0F34"/>
    <w:rsid w:val="007F40E6"/>
    <w:rsid w:val="007F438D"/>
    <w:rsid w:val="00806C60"/>
    <w:rsid w:val="00816C6F"/>
    <w:rsid w:val="0082347F"/>
    <w:rsid w:val="00861E31"/>
    <w:rsid w:val="00874BC1"/>
    <w:rsid w:val="008777F4"/>
    <w:rsid w:val="00887A52"/>
    <w:rsid w:val="00893110"/>
    <w:rsid w:val="00893172"/>
    <w:rsid w:val="00896569"/>
    <w:rsid w:val="008967CD"/>
    <w:rsid w:val="008971DF"/>
    <w:rsid w:val="008978C1"/>
    <w:rsid w:val="008A52AC"/>
    <w:rsid w:val="008A797A"/>
    <w:rsid w:val="008C7717"/>
    <w:rsid w:val="008D34F4"/>
    <w:rsid w:val="008E0606"/>
    <w:rsid w:val="008E3494"/>
    <w:rsid w:val="008E7740"/>
    <w:rsid w:val="008F005C"/>
    <w:rsid w:val="008F5146"/>
    <w:rsid w:val="00905F8A"/>
    <w:rsid w:val="00910E77"/>
    <w:rsid w:val="009212B9"/>
    <w:rsid w:val="009215A2"/>
    <w:rsid w:val="00922250"/>
    <w:rsid w:val="00922DF4"/>
    <w:rsid w:val="00933AF4"/>
    <w:rsid w:val="0095395A"/>
    <w:rsid w:val="00960E85"/>
    <w:rsid w:val="00966503"/>
    <w:rsid w:val="00981C3B"/>
    <w:rsid w:val="00990A28"/>
    <w:rsid w:val="00996E1B"/>
    <w:rsid w:val="009C017A"/>
    <w:rsid w:val="009D524B"/>
    <w:rsid w:val="009E5E25"/>
    <w:rsid w:val="00A03690"/>
    <w:rsid w:val="00A1163D"/>
    <w:rsid w:val="00A402F8"/>
    <w:rsid w:val="00A40A8C"/>
    <w:rsid w:val="00A42C09"/>
    <w:rsid w:val="00A55A58"/>
    <w:rsid w:val="00A63014"/>
    <w:rsid w:val="00A66568"/>
    <w:rsid w:val="00A74E5B"/>
    <w:rsid w:val="00A83053"/>
    <w:rsid w:val="00AA5B94"/>
    <w:rsid w:val="00AC2248"/>
    <w:rsid w:val="00AC2358"/>
    <w:rsid w:val="00AE225E"/>
    <w:rsid w:val="00AF7140"/>
    <w:rsid w:val="00B12243"/>
    <w:rsid w:val="00B15992"/>
    <w:rsid w:val="00B16FDA"/>
    <w:rsid w:val="00B217DF"/>
    <w:rsid w:val="00B52770"/>
    <w:rsid w:val="00B73DDF"/>
    <w:rsid w:val="00B74D5E"/>
    <w:rsid w:val="00B75DF1"/>
    <w:rsid w:val="00B80295"/>
    <w:rsid w:val="00B85507"/>
    <w:rsid w:val="00B85C00"/>
    <w:rsid w:val="00B925F7"/>
    <w:rsid w:val="00BA0E54"/>
    <w:rsid w:val="00BC068F"/>
    <w:rsid w:val="00BC1051"/>
    <w:rsid w:val="00BD7743"/>
    <w:rsid w:val="00BF03D8"/>
    <w:rsid w:val="00BF4E5B"/>
    <w:rsid w:val="00BF785D"/>
    <w:rsid w:val="00C01194"/>
    <w:rsid w:val="00C044C1"/>
    <w:rsid w:val="00C30142"/>
    <w:rsid w:val="00C67383"/>
    <w:rsid w:val="00C7081E"/>
    <w:rsid w:val="00C85B55"/>
    <w:rsid w:val="00C90A2D"/>
    <w:rsid w:val="00C93EF9"/>
    <w:rsid w:val="00C945DB"/>
    <w:rsid w:val="00C965E3"/>
    <w:rsid w:val="00CA3586"/>
    <w:rsid w:val="00CB3ABB"/>
    <w:rsid w:val="00CB5193"/>
    <w:rsid w:val="00CC25B9"/>
    <w:rsid w:val="00CF036F"/>
    <w:rsid w:val="00CF10A3"/>
    <w:rsid w:val="00CF670E"/>
    <w:rsid w:val="00D0733A"/>
    <w:rsid w:val="00D3455C"/>
    <w:rsid w:val="00D57014"/>
    <w:rsid w:val="00D7397B"/>
    <w:rsid w:val="00D74AE5"/>
    <w:rsid w:val="00D77B5C"/>
    <w:rsid w:val="00D83F0C"/>
    <w:rsid w:val="00D93A00"/>
    <w:rsid w:val="00D970DA"/>
    <w:rsid w:val="00DA3243"/>
    <w:rsid w:val="00DA3BE6"/>
    <w:rsid w:val="00DC0F2E"/>
    <w:rsid w:val="00DC7D5E"/>
    <w:rsid w:val="00DE5CA4"/>
    <w:rsid w:val="00DE7BD4"/>
    <w:rsid w:val="00DF2CB4"/>
    <w:rsid w:val="00DF6357"/>
    <w:rsid w:val="00E02BD3"/>
    <w:rsid w:val="00E031C3"/>
    <w:rsid w:val="00E111D7"/>
    <w:rsid w:val="00E27926"/>
    <w:rsid w:val="00E323D5"/>
    <w:rsid w:val="00E362A3"/>
    <w:rsid w:val="00E4092A"/>
    <w:rsid w:val="00E47F58"/>
    <w:rsid w:val="00E562A8"/>
    <w:rsid w:val="00E64360"/>
    <w:rsid w:val="00E9401D"/>
    <w:rsid w:val="00EB02E8"/>
    <w:rsid w:val="00EC06B3"/>
    <w:rsid w:val="00EC3678"/>
    <w:rsid w:val="00EE6BA7"/>
    <w:rsid w:val="00EE7786"/>
    <w:rsid w:val="00F00AD2"/>
    <w:rsid w:val="00F0487D"/>
    <w:rsid w:val="00F06993"/>
    <w:rsid w:val="00F21B29"/>
    <w:rsid w:val="00F24B1B"/>
    <w:rsid w:val="00F250F5"/>
    <w:rsid w:val="00F34822"/>
    <w:rsid w:val="00F34D92"/>
    <w:rsid w:val="00F42565"/>
    <w:rsid w:val="00F51516"/>
    <w:rsid w:val="00F63C40"/>
    <w:rsid w:val="00F70488"/>
    <w:rsid w:val="00F92D48"/>
    <w:rsid w:val="00FB3398"/>
    <w:rsid w:val="00FB6A7C"/>
    <w:rsid w:val="00FC2883"/>
    <w:rsid w:val="00FC5B8B"/>
    <w:rsid w:val="00FE0F53"/>
    <w:rsid w:val="00FE68ED"/>
    <w:rsid w:val="00FF2495"/>
    <w:rsid w:val="00FF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5DF46"/>
  <w15:docId w15:val="{DD85B2E0-F970-42DE-BBFA-E65920F9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25"/>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172FF7"/>
    <w:pPr>
      <w:widowControl w:val="0"/>
      <w:autoSpaceDE w:val="0"/>
      <w:autoSpaceDN w:val="0"/>
      <w:spacing w:before="11" w:after="0" w:line="322" w:lineRule="exact"/>
      <w:ind w:right="5"/>
      <w:outlineLvl w:val="0"/>
    </w:pPr>
    <w:rPr>
      <w:rFonts w:ascii="Visby Round CF" w:eastAsia="Arial" w:hAnsi="Visby Round CF" w:cs="Arial"/>
      <w:b/>
      <w:color w:val="1F4E79" w:themeColor="accent1" w:themeShade="80"/>
      <w:sz w:val="28"/>
      <w:lang w:val="en-US"/>
    </w:rPr>
  </w:style>
  <w:style w:type="paragraph" w:styleId="Heading2">
    <w:name w:val="heading 2"/>
    <w:basedOn w:val="Normal"/>
    <w:next w:val="Normal"/>
    <w:link w:val="Heading2Char"/>
    <w:autoRedefine/>
    <w:uiPriority w:val="9"/>
    <w:unhideWhenUsed/>
    <w:qFormat/>
    <w:rsid w:val="00F63C40"/>
    <w:pPr>
      <w:keepNext/>
      <w:keepLines/>
      <w:spacing w:before="200" w:after="0"/>
      <w:outlineLvl w:val="1"/>
    </w:pPr>
    <w:rPr>
      <w:rFonts w:asciiTheme="minorHAnsi" w:eastAsiaTheme="majorEastAsia" w:hAnsiTheme="minorHAnsi" w:cstheme="majorBidi"/>
      <w:b/>
      <w:bCs/>
      <w:color w:val="44546A" w:themeColor="text2"/>
      <w:sz w:val="24"/>
      <w:szCs w:val="26"/>
    </w:rPr>
  </w:style>
  <w:style w:type="paragraph" w:styleId="Heading3">
    <w:name w:val="heading 3"/>
    <w:basedOn w:val="Normal"/>
    <w:next w:val="Normal"/>
    <w:link w:val="Heading3Char"/>
    <w:uiPriority w:val="9"/>
    <w:unhideWhenUsed/>
    <w:rsid w:val="00402CC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rsid w:val="00402CC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rsid w:val="00402CC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rsid w:val="00402CC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rsid w:val="00402C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lineHeading2">
    <w:name w:val="Guideline Heading 2"/>
    <w:basedOn w:val="Normal"/>
    <w:autoRedefine/>
    <w:qFormat/>
    <w:rsid w:val="00F42565"/>
    <w:pPr>
      <w:spacing w:before="240" w:after="0"/>
    </w:pPr>
    <w:rPr>
      <w:rFonts w:ascii="Visby Round CF" w:eastAsia="Calibri" w:hAnsi="Visby Round CF"/>
      <w:b/>
      <w:color w:val="1F4E79" w:themeColor="accent1" w:themeShade="80"/>
      <w:lang w:val="en-US"/>
    </w:rPr>
  </w:style>
  <w:style w:type="paragraph" w:customStyle="1" w:styleId="Guidelineheading1">
    <w:name w:val="Guideline heading 1"/>
    <w:basedOn w:val="Normal"/>
    <w:qFormat/>
    <w:rsid w:val="00CF10A3"/>
    <w:pPr>
      <w:spacing w:after="0"/>
    </w:pPr>
    <w:rPr>
      <w:rFonts w:ascii="Visby Round CF" w:hAnsi="Visby Round CF"/>
      <w:b/>
      <w:color w:val="1F4E79" w:themeColor="accent1" w:themeShade="80"/>
      <w:sz w:val="28"/>
      <w:szCs w:val="28"/>
    </w:rPr>
  </w:style>
  <w:style w:type="paragraph" w:styleId="Header">
    <w:name w:val="header"/>
    <w:basedOn w:val="Normal"/>
    <w:link w:val="HeaderChar"/>
    <w:uiPriority w:val="99"/>
    <w:unhideWhenUsed/>
    <w:rsid w:val="00402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CC7"/>
    <w:rPr>
      <w:rFonts w:ascii="Calibri" w:eastAsia="Times New Roman" w:hAnsi="Calibri" w:cs="Times New Roman"/>
    </w:rPr>
  </w:style>
  <w:style w:type="paragraph" w:styleId="Footer">
    <w:name w:val="footer"/>
    <w:basedOn w:val="Normal"/>
    <w:link w:val="FooterChar"/>
    <w:uiPriority w:val="99"/>
    <w:unhideWhenUsed/>
    <w:qFormat/>
    <w:rsid w:val="00402CC7"/>
    <w:pPr>
      <w:tabs>
        <w:tab w:val="center" w:pos="4513"/>
        <w:tab w:val="right" w:pos="9026"/>
      </w:tabs>
      <w:spacing w:after="0" w:line="240" w:lineRule="auto"/>
    </w:pPr>
  </w:style>
  <w:style w:type="table" w:styleId="TableGrid">
    <w:name w:val="Table Grid"/>
    <w:basedOn w:val="TableNormal"/>
    <w:uiPriority w:val="39"/>
    <w:rsid w:val="00D3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02CC7"/>
    <w:rPr>
      <w:rFonts w:ascii="Calibri" w:eastAsia="Times New Roman" w:hAnsi="Calibri" w:cs="Times New Roman"/>
    </w:rPr>
  </w:style>
  <w:style w:type="character" w:customStyle="1" w:styleId="A4">
    <w:name w:val="A4"/>
    <w:rsid w:val="00D3455C"/>
    <w:rPr>
      <w:rFonts w:cs="Baskerville BE Regular"/>
      <w:color w:val="000000"/>
      <w:sz w:val="11"/>
      <w:szCs w:val="11"/>
    </w:rPr>
  </w:style>
  <w:style w:type="paragraph" w:customStyle="1" w:styleId="EndNoteBibliographyTitle">
    <w:name w:val="EndNote Bibliography Title"/>
    <w:basedOn w:val="Normal"/>
    <w:link w:val="EndNoteBibliographyTitleChar"/>
    <w:rsid w:val="00D3455C"/>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3455C"/>
    <w:rPr>
      <w:rFonts w:ascii="Calibri" w:eastAsia="Times New Roman" w:hAnsi="Calibri" w:cs="Calibri"/>
      <w:noProof/>
      <w:lang w:val="en-US"/>
    </w:rPr>
  </w:style>
  <w:style w:type="paragraph" w:customStyle="1" w:styleId="EndNoteBibliography">
    <w:name w:val="EndNote Bibliography"/>
    <w:basedOn w:val="Normal"/>
    <w:link w:val="EndNoteBibliographyChar"/>
    <w:rsid w:val="00D3455C"/>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3455C"/>
    <w:rPr>
      <w:rFonts w:ascii="Calibri" w:eastAsia="Times New Roman" w:hAnsi="Calibri" w:cs="Calibri"/>
      <w:noProof/>
      <w:lang w:val="en-US"/>
    </w:rPr>
  </w:style>
  <w:style w:type="paragraph" w:customStyle="1" w:styleId="Default">
    <w:name w:val="Default"/>
    <w:link w:val="DefaultChar"/>
    <w:rsid w:val="00D3455C"/>
    <w:pPr>
      <w:autoSpaceDE w:val="0"/>
      <w:autoSpaceDN w:val="0"/>
      <w:adjustRightInd w:val="0"/>
      <w:spacing w:after="0" w:line="240" w:lineRule="auto"/>
    </w:pPr>
    <w:rPr>
      <w:rFonts w:ascii="MetaHeadlineOT-Light" w:eastAsia="Times New Roman" w:hAnsi="MetaHeadlineOT-Light" w:cs="MetaHeadlineOT-Light"/>
      <w:color w:val="000000"/>
      <w:sz w:val="24"/>
      <w:szCs w:val="24"/>
      <w:lang w:eastAsia="en-GB"/>
    </w:rPr>
  </w:style>
  <w:style w:type="character" w:customStyle="1" w:styleId="A16">
    <w:name w:val="A16"/>
    <w:rsid w:val="00D3455C"/>
    <w:rPr>
      <w:rFonts w:cs="Meta Normal LF"/>
      <w:color w:val="000000"/>
      <w:sz w:val="14"/>
      <w:szCs w:val="14"/>
    </w:rPr>
  </w:style>
  <w:style w:type="character" w:customStyle="1" w:styleId="DefaultChar">
    <w:name w:val="Default Char"/>
    <w:basedOn w:val="DefaultParagraphFont"/>
    <w:link w:val="Default"/>
    <w:rsid w:val="00D3455C"/>
    <w:rPr>
      <w:rFonts w:ascii="MetaHeadlineOT-Light" w:eastAsia="Times New Roman" w:hAnsi="MetaHeadlineOT-Light" w:cs="MetaHeadlineOT-Light"/>
      <w:color w:val="000000"/>
      <w:sz w:val="24"/>
      <w:szCs w:val="24"/>
      <w:lang w:eastAsia="en-GB"/>
    </w:rPr>
  </w:style>
  <w:style w:type="paragraph" w:customStyle="1" w:styleId="paragraph">
    <w:name w:val="paragraph"/>
    <w:basedOn w:val="Normal"/>
    <w:link w:val="paragraphChar"/>
    <w:rsid w:val="00D3455C"/>
    <w:pPr>
      <w:spacing w:before="100" w:beforeAutospacing="1" w:after="100" w:afterAutospacing="1" w:line="240" w:lineRule="auto"/>
    </w:pPr>
    <w:rPr>
      <w:rFonts w:ascii="Times New Roman" w:hAnsi="Times New Roman"/>
      <w:sz w:val="24"/>
      <w:szCs w:val="24"/>
      <w:lang w:eastAsia="en-GB"/>
    </w:rPr>
  </w:style>
  <w:style w:type="character" w:customStyle="1" w:styleId="Heading3Char">
    <w:name w:val="Heading 3 Char"/>
    <w:basedOn w:val="DefaultParagraphFont"/>
    <w:link w:val="Heading3"/>
    <w:uiPriority w:val="9"/>
    <w:rsid w:val="00402CC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02CC7"/>
    <w:rPr>
      <w:rFonts w:asciiTheme="majorHAnsi" w:eastAsiaTheme="majorEastAsia" w:hAnsiTheme="majorHAnsi" w:cstheme="majorBidi"/>
      <w:b/>
      <w:bCs/>
      <w:i/>
      <w:iCs/>
      <w:color w:val="5B9BD5" w:themeColor="accent1"/>
    </w:rPr>
  </w:style>
  <w:style w:type="character" w:customStyle="1" w:styleId="paragraphChar">
    <w:name w:val="paragraph Char"/>
    <w:basedOn w:val="DefaultParagraphFont"/>
    <w:link w:val="paragraph"/>
    <w:rsid w:val="00D3455C"/>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402CC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402CC7"/>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rsid w:val="00D3455C"/>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rsid w:val="00D3455C"/>
    <w:rPr>
      <w:rFonts w:ascii="Arial" w:eastAsia="Times New Roman" w:hAnsi="Arial" w:cs="Times New Roman"/>
      <w:sz w:val="20"/>
      <w:szCs w:val="20"/>
      <w:lang w:eastAsia="en-GB"/>
    </w:rPr>
  </w:style>
  <w:style w:type="character" w:customStyle="1" w:styleId="Heading7Char">
    <w:name w:val="Heading 7 Char"/>
    <w:basedOn w:val="DefaultParagraphFont"/>
    <w:link w:val="Heading7"/>
    <w:uiPriority w:val="9"/>
    <w:rsid w:val="00402CC7"/>
    <w:rPr>
      <w:rFonts w:asciiTheme="majorHAnsi" w:eastAsiaTheme="majorEastAsia" w:hAnsiTheme="majorHAnsi" w:cstheme="majorBidi"/>
      <w:i/>
      <w:iCs/>
      <w:color w:val="404040" w:themeColor="text1" w:themeTint="BF"/>
    </w:rPr>
  </w:style>
  <w:style w:type="paragraph" w:styleId="NoSpacing">
    <w:name w:val="No Spacing"/>
    <w:uiPriority w:val="1"/>
    <w:qFormat/>
    <w:rsid w:val="00575E8C"/>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40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C7"/>
    <w:rPr>
      <w:rFonts w:ascii="Tahoma" w:eastAsia="Times New Roman" w:hAnsi="Tahoma" w:cs="Tahoma"/>
      <w:sz w:val="16"/>
      <w:szCs w:val="16"/>
    </w:rPr>
  </w:style>
  <w:style w:type="character" w:customStyle="1" w:styleId="Heading2Char">
    <w:name w:val="Heading 2 Char"/>
    <w:basedOn w:val="DefaultParagraphFont"/>
    <w:link w:val="Heading2"/>
    <w:uiPriority w:val="9"/>
    <w:rsid w:val="00F63C40"/>
    <w:rPr>
      <w:rFonts w:eastAsiaTheme="majorEastAsia" w:cstheme="majorBidi"/>
      <w:b/>
      <w:bCs/>
      <w:color w:val="44546A" w:themeColor="text2"/>
      <w:sz w:val="24"/>
      <w:szCs w:val="26"/>
    </w:rPr>
  </w:style>
  <w:style w:type="character" w:customStyle="1" w:styleId="Heading1Char">
    <w:name w:val="Heading 1 Char"/>
    <w:basedOn w:val="DefaultParagraphFont"/>
    <w:link w:val="Heading1"/>
    <w:uiPriority w:val="9"/>
    <w:rsid w:val="00172FF7"/>
    <w:rPr>
      <w:rFonts w:ascii="Visby Round CF" w:eastAsia="Arial" w:hAnsi="Visby Round CF" w:cs="Arial"/>
      <w:b/>
      <w:color w:val="1F4E79" w:themeColor="accent1" w:themeShade="80"/>
      <w:sz w:val="28"/>
      <w:lang w:val="en-US"/>
    </w:rPr>
  </w:style>
  <w:style w:type="character" w:styleId="Strong">
    <w:name w:val="Strong"/>
    <w:basedOn w:val="DefaultParagraphFont"/>
    <w:uiPriority w:val="22"/>
    <w:rsid w:val="00402CC7"/>
    <w:rPr>
      <w:b/>
      <w:bCs/>
    </w:rPr>
  </w:style>
  <w:style w:type="paragraph" w:styleId="ListParagraph">
    <w:name w:val="List Paragraph"/>
    <w:basedOn w:val="Normal"/>
    <w:uiPriority w:val="34"/>
    <w:rsid w:val="00402CC7"/>
    <w:pPr>
      <w:ind w:left="720"/>
      <w:contextualSpacing/>
    </w:pPr>
  </w:style>
  <w:style w:type="paragraph" w:customStyle="1" w:styleId="Titlepageheading">
    <w:name w:val="Title page heading"/>
    <w:basedOn w:val="Normal"/>
    <w:qFormat/>
    <w:rsid w:val="00FE68ED"/>
    <w:pPr>
      <w:spacing w:after="0"/>
      <w:jc w:val="center"/>
    </w:pPr>
    <w:rPr>
      <w:rFonts w:asciiTheme="minorHAnsi" w:hAnsiTheme="minorHAnsi"/>
      <w:b/>
      <w:color w:val="44546A" w:themeColor="text2"/>
      <w:sz w:val="36"/>
      <w:szCs w:val="36"/>
    </w:rPr>
  </w:style>
  <w:style w:type="paragraph" w:styleId="TOCHeading">
    <w:name w:val="TOC Heading"/>
    <w:basedOn w:val="Heading1"/>
    <w:next w:val="Normal"/>
    <w:uiPriority w:val="39"/>
    <w:unhideWhenUsed/>
    <w:qFormat/>
    <w:rsid w:val="00A83053"/>
    <w:pPr>
      <w:outlineLvl w:val="9"/>
    </w:pPr>
    <w:rPr>
      <w:lang w:eastAsia="ja-JP"/>
    </w:rPr>
  </w:style>
  <w:style w:type="character" w:styleId="Hyperlink">
    <w:name w:val="Hyperlink"/>
    <w:basedOn w:val="DefaultParagraphFont"/>
    <w:uiPriority w:val="99"/>
    <w:unhideWhenUsed/>
    <w:rsid w:val="00A83053"/>
    <w:rPr>
      <w:color w:val="0563C1" w:themeColor="hyperlink"/>
      <w:u w:val="single"/>
    </w:rPr>
  </w:style>
  <w:style w:type="paragraph" w:styleId="TOC1">
    <w:name w:val="toc 1"/>
    <w:basedOn w:val="Normal"/>
    <w:next w:val="Normal"/>
    <w:autoRedefine/>
    <w:uiPriority w:val="39"/>
    <w:unhideWhenUsed/>
    <w:rsid w:val="00A83053"/>
    <w:pPr>
      <w:spacing w:after="100"/>
    </w:pPr>
  </w:style>
  <w:style w:type="character" w:styleId="CommentReference">
    <w:name w:val="annotation reference"/>
    <w:basedOn w:val="DefaultParagraphFont"/>
    <w:uiPriority w:val="99"/>
    <w:semiHidden/>
    <w:unhideWhenUsed/>
    <w:rsid w:val="00507B88"/>
    <w:rPr>
      <w:sz w:val="16"/>
      <w:szCs w:val="16"/>
    </w:rPr>
  </w:style>
  <w:style w:type="paragraph" w:styleId="CommentSubject">
    <w:name w:val="annotation subject"/>
    <w:basedOn w:val="CommentText"/>
    <w:next w:val="CommentText"/>
    <w:link w:val="CommentSubjectChar"/>
    <w:uiPriority w:val="99"/>
    <w:semiHidden/>
    <w:unhideWhenUsed/>
    <w:rsid w:val="00507B88"/>
    <w:pPr>
      <w:spacing w:after="200"/>
    </w:pPr>
    <w:rPr>
      <w:rFonts w:ascii="Calibri" w:hAnsi="Calibri"/>
      <w:b/>
      <w:bCs/>
      <w:lang w:eastAsia="en-US"/>
    </w:rPr>
  </w:style>
  <w:style w:type="character" w:customStyle="1" w:styleId="CommentSubjectChar">
    <w:name w:val="Comment Subject Char"/>
    <w:basedOn w:val="CommentTextChar"/>
    <w:link w:val="CommentSubject"/>
    <w:uiPriority w:val="99"/>
    <w:semiHidden/>
    <w:rsid w:val="00507B88"/>
    <w:rPr>
      <w:rFonts w:ascii="Calibri" w:eastAsia="Times New Roman" w:hAnsi="Calibri" w:cs="Times New Roman"/>
      <w:b/>
      <w:bCs/>
      <w:sz w:val="20"/>
      <w:szCs w:val="20"/>
      <w:lang w:eastAsia="en-GB"/>
    </w:rPr>
  </w:style>
  <w:style w:type="paragraph" w:styleId="TOC2">
    <w:name w:val="toc 2"/>
    <w:basedOn w:val="Normal"/>
    <w:next w:val="Normal"/>
    <w:autoRedefine/>
    <w:uiPriority w:val="39"/>
    <w:unhideWhenUsed/>
    <w:rsid w:val="007F0F34"/>
    <w:pPr>
      <w:spacing w:after="100"/>
      <w:ind w:left="220"/>
    </w:pPr>
  </w:style>
  <w:style w:type="paragraph" w:customStyle="1" w:styleId="TableParagraph">
    <w:name w:val="Table Paragraph"/>
    <w:basedOn w:val="Normal"/>
    <w:uiPriority w:val="1"/>
    <w:qFormat/>
    <w:rsid w:val="002E0AFB"/>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99"/>
    <w:unhideWhenUsed/>
    <w:rsid w:val="00CF10A3"/>
    <w:pPr>
      <w:spacing w:after="120"/>
    </w:pPr>
  </w:style>
  <w:style w:type="character" w:customStyle="1" w:styleId="BodyTextChar">
    <w:name w:val="Body Text Char"/>
    <w:basedOn w:val="DefaultParagraphFont"/>
    <w:link w:val="BodyText"/>
    <w:uiPriority w:val="99"/>
    <w:rsid w:val="00CF10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9D9BD47729764B8C48CA292264BB1A" ma:contentTypeVersion="12" ma:contentTypeDescription="Create a new document." ma:contentTypeScope="" ma:versionID="7776bfff4497ea2bb91c96e090117503">
  <xsd:schema xmlns:xsd="http://www.w3.org/2001/XMLSchema" xmlns:xs="http://www.w3.org/2001/XMLSchema" xmlns:p="http://schemas.microsoft.com/office/2006/metadata/properties" xmlns:ns2="98cf8fbd-80e9-4a96-940b-a63bc1155806" xmlns:ns3="bef6ea0d-6c5c-49b1-9989-c121faa36659" targetNamespace="http://schemas.microsoft.com/office/2006/metadata/properties" ma:root="true" ma:fieldsID="c67070f25109fcd5ecb85173a3e8dfc7" ns2:_="" ns3:_="">
    <xsd:import namespace="98cf8fbd-80e9-4a96-940b-a63bc1155806"/>
    <xsd:import namespace="bef6ea0d-6c5c-49b1-9989-c121faa36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f8fbd-80e9-4a96-940b-a63bc1155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6ea0d-6c5c-49b1-9989-c121faa366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7E35C-9C05-4916-8BA0-F662E11D3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DFFDE9-2801-4CFB-9F79-D47485B12618}">
  <ds:schemaRefs>
    <ds:schemaRef ds:uri="http://schemas.openxmlformats.org/officeDocument/2006/bibliography"/>
  </ds:schemaRefs>
</ds:datastoreItem>
</file>

<file path=customXml/itemProps3.xml><?xml version="1.0" encoding="utf-8"?>
<ds:datastoreItem xmlns:ds="http://schemas.openxmlformats.org/officeDocument/2006/customXml" ds:itemID="{E51A03D5-72B9-4C66-86D3-D023A655D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f8fbd-80e9-4a96-940b-a63bc1155806"/>
    <ds:schemaRef ds:uri="bef6ea0d-6c5c-49b1-9989-c121faa3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DC33A-A7B9-48AD-8322-17A57B2FA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UKKA guideline: SGLT2i in adults with kidney disease</vt:lpstr>
    </vt:vector>
  </TitlesOfParts>
  <Company>University of Edinburgh</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UKKA guideline: SGLT2i in adults with kidney disease</dc:title>
  <dc:creator>Sarah Crimp (UKKA)</dc:creator>
  <cp:lastModifiedBy>Zoe Webb</cp:lastModifiedBy>
  <cp:revision>2</cp:revision>
  <cp:lastPrinted>2021-10-15T10:10:00Z</cp:lastPrinted>
  <dcterms:created xsi:type="dcterms:W3CDTF">2022-09-07T15:39:00Z</dcterms:created>
  <dcterms:modified xsi:type="dcterms:W3CDTF">2022-09-07T15:39:00Z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0x010100B19D9BD47729764B8C48CA292264BB1A</vt:lpwstr>
  </property>
</Properties>
</file>